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705D6CF9" w14:textId="77777777" w:rsidR="004F1360" w:rsidRDefault="004F1360" w:rsidP="000B0AE9">
      <w:pPr>
        <w:rPr>
          <w:rFonts w:ascii="Arial" w:hAnsi="Arial"/>
          <w:b/>
          <w:sz w:val="22"/>
          <w:lang w:val="en-US"/>
        </w:rPr>
      </w:pPr>
    </w:p>
    <w:p w14:paraId="4B2A743B" w14:textId="77777777" w:rsidR="004F1360" w:rsidRDefault="004F1360" w:rsidP="000B0AE9">
      <w:pPr>
        <w:rPr>
          <w:rFonts w:ascii="Arial" w:hAnsi="Arial"/>
          <w:b/>
          <w:sz w:val="22"/>
          <w:lang w:val="en-US"/>
        </w:rPr>
      </w:pPr>
    </w:p>
    <w:p w14:paraId="343609BD" w14:textId="1157CCED" w:rsidR="000B0AE9" w:rsidRDefault="000A7158" w:rsidP="004F1360">
      <w:pPr>
        <w:jc w:val="both"/>
        <w:rPr>
          <w:rFonts w:ascii="Arial" w:hAnsi="Arial"/>
          <w:b/>
          <w:sz w:val="22"/>
          <w:szCs w:val="22"/>
          <w:lang w:val="en-US"/>
        </w:rPr>
      </w:pPr>
      <w:r w:rsidRPr="00DF041C">
        <w:rPr>
          <w:rFonts w:ascii="Arial" w:hAnsi="Arial"/>
          <w:b/>
          <w:sz w:val="22"/>
          <w:lang w:val="en-US"/>
        </w:rPr>
        <w:t>Title of the PhD project:</w:t>
      </w:r>
      <w:r w:rsidR="000B0AE9" w:rsidRPr="000B0AE9">
        <w:rPr>
          <w:rFonts w:ascii="Arial" w:hAnsi="Arial"/>
          <w:b/>
          <w:sz w:val="22"/>
          <w:szCs w:val="22"/>
          <w:lang w:val="en-US"/>
        </w:rPr>
        <w:t xml:space="preserve"> </w:t>
      </w:r>
      <w:r w:rsidR="00962BE0" w:rsidRPr="00DE35E3">
        <w:rPr>
          <w:rFonts w:ascii="Arial" w:hAnsi="Arial"/>
          <w:sz w:val="22"/>
          <w:szCs w:val="22"/>
          <w:lang w:val="en-US"/>
        </w:rPr>
        <w:t>Molecular evolution and viral adaptability in different host environment</w:t>
      </w:r>
      <w:r w:rsidR="00962BE0">
        <w:rPr>
          <w:rFonts w:ascii="Arial" w:hAnsi="Arial"/>
          <w:sz w:val="22"/>
          <w:szCs w:val="22"/>
          <w:lang w:val="en-US"/>
        </w:rPr>
        <w:t>s</w:t>
      </w:r>
    </w:p>
    <w:p w14:paraId="20CEAFAB" w14:textId="66AE162D" w:rsidR="000B0AE9" w:rsidRPr="000B0AE9" w:rsidRDefault="000B0AE9" w:rsidP="004F1360">
      <w:pPr>
        <w:jc w:val="both"/>
        <w:rPr>
          <w:rFonts w:ascii="Arial" w:hAnsi="Arial"/>
          <w:b/>
          <w:sz w:val="22"/>
          <w:lang w:val="en-US"/>
        </w:rPr>
      </w:pPr>
      <w:r w:rsidRPr="000B0AE9">
        <w:rPr>
          <w:rFonts w:ascii="Arial" w:hAnsi="Arial"/>
          <w:b/>
          <w:sz w:val="22"/>
          <w:lang w:val="en-US"/>
        </w:rPr>
        <w:t xml:space="preserve">Keywords: </w:t>
      </w:r>
      <w:r w:rsidR="00962BE0" w:rsidRPr="00DE35E3">
        <w:rPr>
          <w:rFonts w:ascii="Arial" w:hAnsi="Arial"/>
          <w:sz w:val="22"/>
          <w:lang w:val="en-US"/>
        </w:rPr>
        <w:t>virus, evolution, human genetics</w:t>
      </w:r>
    </w:p>
    <w:p w14:paraId="172090EC" w14:textId="55D231A8" w:rsidR="000A7158" w:rsidRPr="00DF041C" w:rsidRDefault="000B0AE9" w:rsidP="004F1360">
      <w:pPr>
        <w:jc w:val="both"/>
        <w:rPr>
          <w:rFonts w:ascii="Arial" w:hAnsi="Arial"/>
          <w:b/>
          <w:sz w:val="22"/>
          <w:lang w:val="en-US"/>
        </w:rPr>
      </w:pPr>
      <w:r w:rsidRPr="00DF041C">
        <w:rPr>
          <w:rFonts w:ascii="Arial" w:hAnsi="Arial"/>
          <w:b/>
          <w:sz w:val="22"/>
          <w:szCs w:val="22"/>
          <w:lang w:val="en-US"/>
        </w:rPr>
        <w:t xml:space="preserve">Department: </w:t>
      </w:r>
      <w:r w:rsidR="00962BE0" w:rsidRPr="00DE35E3">
        <w:rPr>
          <w:rFonts w:ascii="Arial" w:hAnsi="Arial"/>
          <w:sz w:val="22"/>
          <w:lang w:val="en-US"/>
        </w:rPr>
        <w:t>Genome</w:t>
      </w:r>
      <w:r w:rsidR="00EF6500">
        <w:rPr>
          <w:rFonts w:ascii="Arial" w:hAnsi="Arial"/>
          <w:sz w:val="22"/>
          <w:lang w:val="en-US"/>
        </w:rPr>
        <w:t>s</w:t>
      </w:r>
      <w:r w:rsidR="00962BE0" w:rsidRPr="00DE35E3">
        <w:rPr>
          <w:rFonts w:ascii="Arial" w:hAnsi="Arial"/>
          <w:sz w:val="22"/>
          <w:lang w:val="en-US"/>
        </w:rPr>
        <w:t xml:space="preserve"> and Genetics</w:t>
      </w:r>
    </w:p>
    <w:p w14:paraId="57645E83" w14:textId="00C498A9" w:rsidR="000A7158" w:rsidRPr="00DF041C" w:rsidRDefault="000A7158" w:rsidP="004F1360">
      <w:pPr>
        <w:jc w:val="both"/>
        <w:rPr>
          <w:rFonts w:ascii="Arial" w:hAnsi="Arial"/>
          <w:b/>
          <w:sz w:val="22"/>
          <w:lang w:val="en-US"/>
        </w:rPr>
      </w:pPr>
      <w:r w:rsidRPr="00DF041C">
        <w:rPr>
          <w:rFonts w:ascii="Arial" w:hAnsi="Arial"/>
          <w:b/>
          <w:sz w:val="22"/>
          <w:lang w:val="en-US"/>
        </w:rPr>
        <w:t>Name of the lab:</w:t>
      </w:r>
      <w:r w:rsidR="00962BE0">
        <w:rPr>
          <w:rFonts w:ascii="Arial" w:hAnsi="Arial"/>
          <w:b/>
          <w:sz w:val="22"/>
          <w:lang w:val="en-US"/>
        </w:rPr>
        <w:t xml:space="preserve"> </w:t>
      </w:r>
      <w:r w:rsidR="00962BE0" w:rsidRPr="00DE35E3">
        <w:rPr>
          <w:rFonts w:ascii="Arial" w:hAnsi="Arial"/>
          <w:sz w:val="22"/>
          <w:lang w:val="en-US"/>
        </w:rPr>
        <w:t>Functional Genetics of Infectious Diseases Unit</w:t>
      </w:r>
    </w:p>
    <w:p w14:paraId="408AAAF2" w14:textId="15EC543A" w:rsidR="000A7158" w:rsidRPr="00DF041C" w:rsidRDefault="000A7158" w:rsidP="004F1360">
      <w:pPr>
        <w:jc w:val="both"/>
        <w:rPr>
          <w:rFonts w:ascii="Arial" w:hAnsi="Arial"/>
          <w:b/>
          <w:sz w:val="22"/>
          <w:lang w:val="en-US"/>
        </w:rPr>
      </w:pPr>
      <w:r w:rsidRPr="00DF041C">
        <w:rPr>
          <w:rFonts w:ascii="Arial" w:hAnsi="Arial"/>
          <w:b/>
          <w:sz w:val="22"/>
          <w:lang w:val="en-US"/>
        </w:rPr>
        <w:t>Head of the lab:</w:t>
      </w:r>
      <w:r w:rsidR="00962BE0">
        <w:rPr>
          <w:rFonts w:ascii="Arial" w:hAnsi="Arial"/>
          <w:b/>
          <w:sz w:val="22"/>
          <w:lang w:val="en-US"/>
        </w:rPr>
        <w:t xml:space="preserve"> </w:t>
      </w:r>
      <w:r w:rsidR="00962BE0" w:rsidRPr="00DE35E3">
        <w:rPr>
          <w:rFonts w:ascii="Arial" w:hAnsi="Arial"/>
          <w:sz w:val="22"/>
          <w:lang w:val="en-US"/>
        </w:rPr>
        <w:t>Anavaj Sakuntabhai</w:t>
      </w:r>
    </w:p>
    <w:p w14:paraId="22CCDA36" w14:textId="7BC7D4D7" w:rsidR="000A7158" w:rsidRPr="00DF041C" w:rsidRDefault="000A7158" w:rsidP="004F1360">
      <w:pPr>
        <w:jc w:val="both"/>
        <w:rPr>
          <w:rFonts w:ascii="Arial" w:hAnsi="Arial"/>
          <w:b/>
          <w:sz w:val="22"/>
          <w:lang w:val="en-US"/>
        </w:rPr>
      </w:pPr>
      <w:r w:rsidRPr="00DF041C">
        <w:rPr>
          <w:rFonts w:ascii="Arial" w:hAnsi="Arial"/>
          <w:b/>
          <w:sz w:val="22"/>
          <w:lang w:val="en-US"/>
        </w:rPr>
        <w:t>PhD advisor:</w:t>
      </w:r>
      <w:r w:rsidR="00962BE0">
        <w:rPr>
          <w:rFonts w:ascii="Arial" w:hAnsi="Arial"/>
          <w:b/>
          <w:sz w:val="22"/>
          <w:lang w:val="en-US"/>
        </w:rPr>
        <w:t xml:space="preserve"> </w:t>
      </w:r>
      <w:r w:rsidR="00962BE0" w:rsidRPr="00DE35E3">
        <w:rPr>
          <w:rFonts w:ascii="Arial" w:hAnsi="Arial"/>
          <w:sz w:val="22"/>
          <w:lang w:val="en-US"/>
        </w:rPr>
        <w:t xml:space="preserve">Etienne Simon-Loriere / </w:t>
      </w:r>
      <w:r w:rsidR="00962BE0">
        <w:rPr>
          <w:rFonts w:ascii="Arial" w:hAnsi="Arial"/>
          <w:sz w:val="22"/>
          <w:lang w:val="en-US"/>
        </w:rPr>
        <w:t>Jean-François Bureau</w:t>
      </w:r>
      <w:r w:rsidR="00962BE0" w:rsidRPr="00DE35E3">
        <w:rPr>
          <w:rFonts w:ascii="Arial" w:hAnsi="Arial"/>
          <w:sz w:val="22"/>
          <w:lang w:val="en-US"/>
        </w:rPr>
        <w:t xml:space="preserve"> (pending HDR for ESL</w:t>
      </w:r>
      <w:r w:rsidR="00EF6500">
        <w:rPr>
          <w:rFonts w:ascii="Arial" w:hAnsi="Arial"/>
          <w:sz w:val="22"/>
          <w:lang w:val="en-US"/>
        </w:rPr>
        <w:t xml:space="preserve"> in 2018</w:t>
      </w:r>
      <w:r w:rsidR="00962BE0" w:rsidRPr="00DE35E3">
        <w:rPr>
          <w:rFonts w:ascii="Arial" w:hAnsi="Arial"/>
          <w:sz w:val="22"/>
          <w:lang w:val="en-US"/>
        </w:rPr>
        <w:t>)</w:t>
      </w:r>
    </w:p>
    <w:p w14:paraId="27DC0A5B" w14:textId="18274785" w:rsidR="000A7158" w:rsidRPr="00DF041C" w:rsidRDefault="000A7158" w:rsidP="004F1360">
      <w:pPr>
        <w:jc w:val="both"/>
        <w:rPr>
          <w:rFonts w:ascii="Arial" w:hAnsi="Arial"/>
          <w:b/>
          <w:sz w:val="22"/>
          <w:lang w:val="en-US"/>
        </w:rPr>
      </w:pPr>
      <w:r w:rsidRPr="00DF041C">
        <w:rPr>
          <w:rFonts w:ascii="Arial" w:hAnsi="Arial"/>
          <w:b/>
          <w:sz w:val="22"/>
          <w:lang w:val="en-US"/>
        </w:rPr>
        <w:t>Email address:</w:t>
      </w:r>
      <w:r w:rsidR="00962BE0" w:rsidRPr="00962BE0">
        <w:rPr>
          <w:rFonts w:ascii="Arial" w:hAnsi="Arial"/>
          <w:sz w:val="22"/>
          <w:lang w:val="en-US"/>
        </w:rPr>
        <w:t xml:space="preserve"> </w:t>
      </w:r>
      <w:r w:rsidR="00962BE0" w:rsidRPr="00DE35E3">
        <w:rPr>
          <w:rFonts w:ascii="Arial" w:hAnsi="Arial"/>
          <w:sz w:val="22"/>
          <w:lang w:val="en-US"/>
        </w:rPr>
        <w:t>etisl@pasteur.fr</w:t>
      </w:r>
    </w:p>
    <w:p w14:paraId="3F861C80" w14:textId="01E7520D" w:rsidR="000A7158" w:rsidRPr="00DF041C" w:rsidRDefault="000A7158" w:rsidP="004F1360">
      <w:pPr>
        <w:jc w:val="both"/>
        <w:rPr>
          <w:rFonts w:ascii="Arial" w:hAnsi="Arial"/>
          <w:b/>
          <w:sz w:val="22"/>
          <w:lang w:val="en-US"/>
        </w:rPr>
      </w:pPr>
      <w:r w:rsidRPr="00DF041C">
        <w:rPr>
          <w:rFonts w:ascii="Arial" w:hAnsi="Arial"/>
          <w:b/>
          <w:sz w:val="22"/>
          <w:lang w:val="en-US"/>
        </w:rPr>
        <w:t xml:space="preserve">Web site address of the lab: </w:t>
      </w:r>
      <w:r w:rsidR="00962BE0" w:rsidRPr="00DE35E3">
        <w:rPr>
          <w:rFonts w:ascii="Arial" w:hAnsi="Arial"/>
          <w:sz w:val="22"/>
          <w:lang w:val="en-US"/>
        </w:rPr>
        <w:t>https://research.pasteur.fr/en/team/functional-genetics-of-infectious-diseases/</w:t>
      </w:r>
    </w:p>
    <w:p w14:paraId="01F0FE0B" w14:textId="1584CA15" w:rsidR="00962BE0" w:rsidRPr="00DE35E3" w:rsidRDefault="000A7158" w:rsidP="004F1360">
      <w:pPr>
        <w:jc w:val="both"/>
        <w:rPr>
          <w:rFonts w:ascii="Arial" w:hAnsi="Arial"/>
          <w:sz w:val="22"/>
          <w:lang w:val="en-US"/>
        </w:rPr>
      </w:pPr>
      <w:r w:rsidRPr="00DF041C">
        <w:rPr>
          <w:rFonts w:ascii="Arial" w:hAnsi="Arial"/>
          <w:b/>
          <w:i/>
          <w:sz w:val="22"/>
          <w:lang w:val="en-US"/>
        </w:rPr>
        <w:t>Doctoral school affiliation and University</w:t>
      </w:r>
      <w:r w:rsidRPr="00DF041C">
        <w:rPr>
          <w:rFonts w:ascii="Arial" w:hAnsi="Arial"/>
          <w:b/>
          <w:sz w:val="22"/>
          <w:lang w:val="en-US"/>
        </w:rPr>
        <w:t xml:space="preserve">: </w:t>
      </w:r>
      <w:r w:rsidR="00962BE0" w:rsidRPr="00DE35E3">
        <w:rPr>
          <w:rFonts w:ascii="Arial" w:hAnsi="Arial"/>
          <w:sz w:val="22"/>
          <w:lang w:val="en-US"/>
        </w:rPr>
        <w:t>ED BioSPC</w:t>
      </w:r>
      <w:r w:rsidR="004F1360">
        <w:rPr>
          <w:rFonts w:ascii="Arial" w:hAnsi="Arial"/>
          <w:sz w:val="22"/>
          <w:lang w:val="en-US"/>
        </w:rPr>
        <w:t xml:space="preserve"> - </w:t>
      </w:r>
      <w:r w:rsidR="00962BE0" w:rsidRPr="00DE35E3">
        <w:rPr>
          <w:rFonts w:ascii="Arial" w:hAnsi="Arial"/>
          <w:sz w:val="22"/>
          <w:lang w:val="en-US"/>
        </w:rPr>
        <w:t>University Paris Descartes</w:t>
      </w:r>
    </w:p>
    <w:p w14:paraId="1700335E" w14:textId="77777777" w:rsidR="000A7158" w:rsidRPr="00DF041C" w:rsidRDefault="000A7158" w:rsidP="000A7158">
      <w:pPr>
        <w:jc w:val="both"/>
        <w:rPr>
          <w:rFonts w:ascii="Arial" w:hAnsi="Arial"/>
          <w:b/>
          <w:sz w:val="22"/>
          <w:lang w:val="en-US"/>
        </w:rPr>
      </w:pPr>
    </w:p>
    <w:p w14:paraId="7EE726A9" w14:textId="77777777" w:rsidR="00DE6622" w:rsidRPr="008D0F0D" w:rsidRDefault="00DE6622">
      <w:pPr>
        <w:rPr>
          <w:rFonts w:ascii="Arial" w:hAnsi="Arial"/>
          <w:sz w:val="22"/>
          <w:lang w:val="en-US"/>
        </w:rPr>
      </w:pPr>
    </w:p>
    <w:p w14:paraId="04C31AEF" w14:textId="77777777" w:rsidR="00DE6622" w:rsidRDefault="00DE6622">
      <w:pPr>
        <w:rPr>
          <w:rFonts w:ascii="Arial" w:hAnsi="Arial"/>
          <w:sz w:val="22"/>
          <w:u w:val="single"/>
          <w:lang w:val="en-US"/>
        </w:rPr>
      </w:pPr>
      <w:r>
        <w:rPr>
          <w:rFonts w:ascii="Arial" w:hAnsi="Arial"/>
          <w:sz w:val="22"/>
          <w:u w:val="single"/>
          <w:lang w:val="en-US"/>
        </w:rPr>
        <w:t>Presentation of the laboratory and its research topics:</w:t>
      </w:r>
    </w:p>
    <w:p w14:paraId="4BECE7EA" w14:textId="77777777" w:rsidR="00DE6622" w:rsidRDefault="00DE6622">
      <w:pPr>
        <w:rPr>
          <w:rFonts w:ascii="Arial" w:hAnsi="Arial"/>
          <w:sz w:val="22"/>
          <w:u w:val="single"/>
          <w:lang w:val="en-US"/>
        </w:rPr>
      </w:pPr>
    </w:p>
    <w:p w14:paraId="2C140D09" w14:textId="77777777" w:rsidR="00962BE0" w:rsidRPr="00DE35E3" w:rsidRDefault="00962BE0" w:rsidP="00962BE0">
      <w:pPr>
        <w:rPr>
          <w:rFonts w:ascii="Arial" w:hAnsi="Arial"/>
          <w:sz w:val="22"/>
          <w:lang w:val="en-US"/>
        </w:rPr>
      </w:pPr>
      <w:r w:rsidRPr="00DE35E3">
        <w:rPr>
          <w:rFonts w:ascii="Arial" w:hAnsi="Arial"/>
          <w:sz w:val="22"/>
          <w:lang w:val="en-US"/>
        </w:rPr>
        <w:t>The GFMI unit is a multidisciplinary laboratory that includes human geneticists, immunologists, epidemiologist</w:t>
      </w:r>
      <w:r>
        <w:rPr>
          <w:rFonts w:ascii="Arial" w:hAnsi="Arial"/>
          <w:sz w:val="22"/>
          <w:lang w:val="en-US"/>
        </w:rPr>
        <w:t>s</w:t>
      </w:r>
      <w:r w:rsidRPr="00DE35E3">
        <w:rPr>
          <w:rFonts w:ascii="Arial" w:hAnsi="Arial"/>
          <w:sz w:val="22"/>
          <w:lang w:val="en-US"/>
        </w:rPr>
        <w:t xml:space="preserve"> and virologist</w:t>
      </w:r>
      <w:r>
        <w:rPr>
          <w:rFonts w:ascii="Arial" w:hAnsi="Arial"/>
          <w:sz w:val="22"/>
          <w:lang w:val="en-US"/>
        </w:rPr>
        <w:t>s</w:t>
      </w:r>
      <w:r w:rsidRPr="00DE35E3">
        <w:rPr>
          <w:rFonts w:ascii="Arial" w:hAnsi="Arial"/>
          <w:sz w:val="22"/>
          <w:lang w:val="en-US"/>
        </w:rPr>
        <w:t>. We study the basis of human genetic susceptibility to major human pathogens, with a focus on two mosquito-borne infections (malaria and dengue) that impose a heavy public health burden in tropical and sub-tropical regions. We aim to identify genes governing infection outcome and transmissibility, within two important contexts:</w:t>
      </w:r>
    </w:p>
    <w:p w14:paraId="1844D03D" w14:textId="77777777" w:rsidR="00962BE0" w:rsidRPr="00DE35E3" w:rsidRDefault="00962BE0" w:rsidP="00962BE0">
      <w:pPr>
        <w:pStyle w:val="Pardeliste"/>
        <w:numPr>
          <w:ilvl w:val="0"/>
          <w:numId w:val="2"/>
        </w:numPr>
        <w:rPr>
          <w:rFonts w:ascii="Arial" w:hAnsi="Arial"/>
          <w:sz w:val="22"/>
          <w:lang w:val="en-US"/>
        </w:rPr>
      </w:pPr>
      <w:r w:rsidRPr="00DE35E3">
        <w:rPr>
          <w:rFonts w:ascii="Arial" w:hAnsi="Arial"/>
          <w:sz w:val="22"/>
          <w:lang w:val="en-US"/>
        </w:rPr>
        <w:t>That of the pathogen exploitation of the host and maximization of onward transmission;</w:t>
      </w:r>
    </w:p>
    <w:p w14:paraId="22F56FF4" w14:textId="77777777" w:rsidR="00962BE0" w:rsidRPr="00DE35E3" w:rsidRDefault="00962BE0" w:rsidP="00962BE0">
      <w:pPr>
        <w:pStyle w:val="Pardeliste"/>
        <w:numPr>
          <w:ilvl w:val="0"/>
          <w:numId w:val="2"/>
        </w:numPr>
        <w:rPr>
          <w:rFonts w:ascii="Arial" w:hAnsi="Arial"/>
          <w:sz w:val="22"/>
          <w:lang w:val="en-US"/>
        </w:rPr>
      </w:pPr>
      <w:r w:rsidRPr="00DE35E3">
        <w:rPr>
          <w:rFonts w:ascii="Arial" w:hAnsi="Arial"/>
          <w:sz w:val="22"/>
          <w:lang w:val="en-US"/>
        </w:rPr>
        <w:t>The environmental context, placing emphasis upon the exogenous factors that impact upon the within-host dynamic</w:t>
      </w:r>
      <w:r>
        <w:rPr>
          <w:rFonts w:ascii="Arial" w:hAnsi="Arial"/>
          <w:sz w:val="22"/>
          <w:lang w:val="en-US"/>
        </w:rPr>
        <w:t>s</w:t>
      </w:r>
      <w:r w:rsidRPr="00DE35E3">
        <w:rPr>
          <w:rFonts w:ascii="Arial" w:hAnsi="Arial"/>
          <w:sz w:val="22"/>
          <w:lang w:val="en-US"/>
        </w:rPr>
        <w:t xml:space="preserve"> of the pathogen and thus influence the outcome of infection.</w:t>
      </w:r>
    </w:p>
    <w:p w14:paraId="16750C2D" w14:textId="77777777" w:rsidR="00DE6622" w:rsidRDefault="00DE6622">
      <w:pPr>
        <w:rPr>
          <w:rFonts w:ascii="Arial" w:hAnsi="Arial"/>
          <w:sz w:val="22"/>
          <w:u w:val="single"/>
          <w:lang w:val="en-US"/>
        </w:rPr>
      </w:pPr>
    </w:p>
    <w:p w14:paraId="55405841" w14:textId="77777777" w:rsidR="00DE6622" w:rsidRDefault="00DE6622">
      <w:pPr>
        <w:rPr>
          <w:rFonts w:ascii="Arial" w:hAnsi="Arial"/>
          <w:sz w:val="22"/>
          <w:u w:val="single"/>
          <w:lang w:val="en-US"/>
        </w:rPr>
      </w:pPr>
      <w:r>
        <w:rPr>
          <w:rFonts w:ascii="Arial" w:hAnsi="Arial"/>
          <w:sz w:val="22"/>
          <w:u w:val="single"/>
          <w:lang w:val="en-US"/>
        </w:rPr>
        <w:t>Description of the project:</w:t>
      </w:r>
    </w:p>
    <w:p w14:paraId="2086881D" w14:textId="77777777" w:rsidR="00BE1C3A" w:rsidRDefault="00220BE1" w:rsidP="00BE1C3A">
      <w:pPr>
        <w:rPr>
          <w:rFonts w:ascii="Arial" w:hAnsi="Arial" w:cs="Arial"/>
          <w:sz w:val="22"/>
          <w:szCs w:val="22"/>
          <w:u w:val="single"/>
          <w:lang w:val="en-US"/>
        </w:rPr>
      </w:pPr>
      <w:r>
        <w:rPr>
          <w:rFonts w:ascii="Arial" w:hAnsi="Arial" w:cs="Arial"/>
          <w:i/>
          <w:iCs/>
          <w:sz w:val="22"/>
          <w:szCs w:val="22"/>
          <w:lang w:val="en-US"/>
        </w:rPr>
        <w:t>(1 page, Arial font size 11</w:t>
      </w:r>
      <w:r w:rsidR="00BE1C3A">
        <w:rPr>
          <w:rFonts w:ascii="Arial" w:hAnsi="Arial" w:cs="Arial"/>
          <w:i/>
          <w:iCs/>
          <w:sz w:val="22"/>
          <w:szCs w:val="22"/>
          <w:lang w:val="en-US"/>
        </w:rPr>
        <w:t>: 600 words in total with at least 50% dedicated specifically to the proposed PhD project(s))</w:t>
      </w:r>
    </w:p>
    <w:p w14:paraId="6420737C" w14:textId="77777777" w:rsidR="00DE6622" w:rsidRDefault="00DE6622">
      <w:pPr>
        <w:rPr>
          <w:rFonts w:ascii="Arial" w:hAnsi="Arial"/>
          <w:sz w:val="22"/>
          <w:u w:val="single"/>
          <w:lang w:val="en-US"/>
        </w:rPr>
      </w:pPr>
    </w:p>
    <w:p w14:paraId="076E2299" w14:textId="7C0C7A58" w:rsidR="00962BE0" w:rsidRPr="00C01C81" w:rsidRDefault="00962BE0" w:rsidP="00962BE0">
      <w:pPr>
        <w:ind w:firstLine="708"/>
        <w:rPr>
          <w:rFonts w:ascii="Arial" w:hAnsi="Arial" w:cs="Arial"/>
          <w:sz w:val="22"/>
          <w:szCs w:val="22"/>
          <w:lang w:val="en-US"/>
        </w:rPr>
      </w:pPr>
      <w:r w:rsidRPr="00C01C81">
        <w:rPr>
          <w:rFonts w:ascii="Arial" w:hAnsi="Arial" w:cs="Arial"/>
          <w:sz w:val="22"/>
          <w:szCs w:val="22"/>
          <w:lang w:val="en-US"/>
        </w:rPr>
        <w:t xml:space="preserve">Emerging and re-emerging infectious diseases are major threats to human and veterinary public health. They remain among the leading causes of death and disability worldwide and represent a significant burden on global </w:t>
      </w:r>
      <w:r w:rsidRPr="00C01C81">
        <w:rPr>
          <w:rFonts w:ascii="Arial" w:hAnsi="Arial" w:cs="Arial"/>
          <w:color w:val="000000" w:themeColor="text1"/>
          <w:sz w:val="22"/>
          <w:szCs w:val="22"/>
          <w:lang w:val="en-US"/>
        </w:rPr>
        <w:t xml:space="preserve">economies </w:t>
      </w:r>
      <w:r w:rsidR="00C01C81">
        <w:rPr>
          <w:rFonts w:ascii="Arial" w:hAnsi="Arial" w:cs="Arial"/>
          <w:color w:val="000000" w:themeColor="text1"/>
          <w:sz w:val="22"/>
          <w:szCs w:val="22"/>
          <w:lang w:val="en-US"/>
        </w:rPr>
        <w:fldChar w:fldCharType="begin"/>
      </w:r>
      <w:r w:rsidR="00C01C81">
        <w:rPr>
          <w:rFonts w:ascii="Arial" w:hAnsi="Arial" w:cs="Arial"/>
          <w:color w:val="000000" w:themeColor="text1"/>
          <w:sz w:val="22"/>
          <w:szCs w:val="22"/>
          <w:lang w:val="en-US"/>
        </w:rPr>
        <w:instrText xml:space="preserve"> ADDIN EN.CITE &lt;EndNote&gt;&lt;Cite&gt;&lt;Author&gt;Morens&lt;/Author&gt;&lt;Year&gt;2013&lt;/Year&gt;&lt;RecNum&gt;119&lt;/RecNum&gt;&lt;DisplayText&gt;(Morens and Fauci, 2013)&lt;/DisplayText&gt;&lt;record&gt;&lt;rec-number&gt;119&lt;/rec-number&gt;&lt;foreign-keys&gt;&lt;key app="EN" db-id="vf5wt9xekdrfrkezwpdvrrd0xpxe255avvps"&gt;119&lt;/key&gt;&lt;/foreign-keys&gt;&lt;ref-type name="Journal Article"&gt;17&lt;/ref-type&gt;&lt;contributors&gt;&lt;authors&gt;&lt;author&gt;Morens, D. M.&lt;/author&gt;&lt;author&gt;Fauci, A. S.&lt;/author&gt;&lt;/authors&gt;&lt;/contributors&gt;&lt;auth-address&gt;National Institute of Allergy and Infectious Diseases, National Institutes of Health, Bethesda, Maryland, United States of America.&lt;/auth-address&gt;&lt;titles&gt;&lt;title&gt;Emerging infectious diseases: threats to human health and global stability&lt;/title&gt;&lt;secondary-title&gt;PLoS Pathog&lt;/secondary-title&gt;&lt;alt-title&gt;PLoS pathogens&lt;/alt-title&gt;&lt;/titles&gt;&lt;periodical&gt;&lt;full-title&gt;PLoS Pathog&lt;/full-title&gt;&lt;abbr-1&gt;PLoS pathogens&lt;/abbr-1&gt;&lt;/periodical&gt;&lt;alt-periodical&gt;&lt;full-title&gt;PLoS Pathog&lt;/full-title&gt;&lt;abbr-1&gt;PLoS pathogens&lt;/abbr-1&gt;&lt;/alt-periodical&gt;&lt;pages&gt;e1003467&lt;/pages&gt;&lt;volume&gt;9&lt;/volume&gt;&lt;number&gt;7&lt;/number&gt;&lt;edition&gt;2013/07/16&lt;/edition&gt;&lt;keywords&gt;&lt;keyword&gt;Animals&lt;/keyword&gt;&lt;keyword&gt;Communicable Diseases, Emerging/*epidemiology/prevention &amp;amp; control&lt;/keyword&gt;&lt;keyword&gt;*Global Health&lt;/keyword&gt;&lt;keyword&gt;Humans&lt;/keyword&gt;&lt;keyword&gt;Public Health Practice&lt;/keyword&gt;&lt;keyword&gt;Secondary Prevention&lt;/keyword&gt;&lt;keyword&gt;Security Measures&lt;/keyword&gt;&lt;keyword&gt;Socioeconomic Factors&lt;/keyword&gt;&lt;keyword&gt;Zoonoses/epidemiology/prevention &amp;amp; control&lt;/keyword&gt;&lt;/keywords&gt;&lt;dates&gt;&lt;year&gt;2013&lt;/year&gt;&lt;/dates&gt;&lt;isbn&gt;1553-7374 (Electronic)&amp;#xD;1553-7366 (Linking)&lt;/isbn&gt;&lt;accession-num&gt;23853589&lt;/accession-num&gt;&lt;work-type&gt;Research Support, N.I.H., Extramural&lt;/work-type&gt;&lt;urls&gt;&lt;related-urls&gt;&lt;url&gt;http://www.ncbi.nlm.nih.gov/pubmed/23853589&lt;/url&gt;&lt;/related-urls&gt;&lt;/urls&gt;&lt;custom2&gt;3701702&lt;/custom2&gt;&lt;electronic-resource-num&gt;10.1371/journal.ppat.1003467&lt;/electronic-resource-num&gt;&lt;language&gt;eng&lt;/language&gt;&lt;/record&gt;&lt;/Cite&gt;&lt;/EndNote&gt;</w:instrText>
      </w:r>
      <w:r w:rsidR="00C01C81">
        <w:rPr>
          <w:rFonts w:ascii="Arial" w:hAnsi="Arial" w:cs="Arial"/>
          <w:color w:val="000000" w:themeColor="text1"/>
          <w:sz w:val="22"/>
          <w:szCs w:val="22"/>
          <w:lang w:val="en-US"/>
        </w:rPr>
        <w:fldChar w:fldCharType="separate"/>
      </w:r>
      <w:r w:rsidR="00C01C81">
        <w:rPr>
          <w:rFonts w:ascii="Arial" w:hAnsi="Arial" w:cs="Arial"/>
          <w:noProof/>
          <w:color w:val="000000" w:themeColor="text1"/>
          <w:sz w:val="22"/>
          <w:szCs w:val="22"/>
          <w:lang w:val="en-US"/>
        </w:rPr>
        <w:t>(</w:t>
      </w:r>
      <w:hyperlink w:anchor="_ENREF_5" w:tooltip="Morens, 2013 #119" w:history="1">
        <w:r w:rsidR="00C01C81">
          <w:rPr>
            <w:rFonts w:ascii="Arial" w:hAnsi="Arial" w:cs="Arial"/>
            <w:noProof/>
            <w:color w:val="000000" w:themeColor="text1"/>
            <w:sz w:val="22"/>
            <w:szCs w:val="22"/>
            <w:lang w:val="en-US"/>
          </w:rPr>
          <w:t>Morens and Fauci, 2013</w:t>
        </w:r>
      </w:hyperlink>
      <w:r w:rsidR="00C01C81">
        <w:rPr>
          <w:rFonts w:ascii="Arial" w:hAnsi="Arial" w:cs="Arial"/>
          <w:noProof/>
          <w:color w:val="000000" w:themeColor="text1"/>
          <w:sz w:val="22"/>
          <w:szCs w:val="22"/>
          <w:lang w:val="en-US"/>
        </w:rPr>
        <w:t>)</w:t>
      </w:r>
      <w:r w:rsidR="00C01C81">
        <w:rPr>
          <w:rFonts w:ascii="Arial" w:hAnsi="Arial" w:cs="Arial"/>
          <w:color w:val="000000" w:themeColor="text1"/>
          <w:sz w:val="22"/>
          <w:szCs w:val="22"/>
          <w:lang w:val="en-US"/>
        </w:rPr>
        <w:fldChar w:fldCharType="end"/>
      </w:r>
      <w:r w:rsidRPr="00C01C81">
        <w:rPr>
          <w:rFonts w:ascii="Arial" w:hAnsi="Arial" w:cs="Arial"/>
          <w:sz w:val="22"/>
          <w:szCs w:val="22"/>
          <w:lang w:val="en-US"/>
        </w:rPr>
        <w:t xml:space="preserve">. </w:t>
      </w:r>
      <w:bookmarkStart w:id="0" w:name="OLE_LINK6"/>
      <w:bookmarkStart w:id="1" w:name="OLE_LINK7"/>
      <w:r w:rsidRPr="00C01C81">
        <w:rPr>
          <w:rFonts w:ascii="Arial" w:hAnsi="Arial" w:cs="Arial"/>
          <w:sz w:val="22"/>
          <w:szCs w:val="22"/>
          <w:lang w:val="en-US"/>
        </w:rPr>
        <w:t>Most importantly, there is a wide variation in both animal and human risk and outcome of infection, generally encompassing asymptomatic, to more severe and sometimes lethal cases.</w:t>
      </w:r>
      <w:bookmarkEnd w:id="0"/>
      <w:bookmarkEnd w:id="1"/>
      <w:r w:rsidRPr="00C01C81">
        <w:rPr>
          <w:rFonts w:ascii="Arial" w:hAnsi="Arial" w:cs="Arial"/>
          <w:sz w:val="22"/>
          <w:szCs w:val="22"/>
          <w:lang w:val="en-US"/>
        </w:rPr>
        <w:t xml:space="preserve"> Genetic epidemiology provides solid evidence that genetic variation in human populations contributes to susceptibility to infectious disease.</w:t>
      </w:r>
    </w:p>
    <w:p w14:paraId="27320819" w14:textId="77777777" w:rsidR="00962BE0" w:rsidRPr="00C01C81" w:rsidRDefault="00962BE0" w:rsidP="00962BE0">
      <w:pPr>
        <w:rPr>
          <w:rFonts w:ascii="Arial" w:hAnsi="Arial" w:cs="Arial"/>
          <w:sz w:val="22"/>
          <w:szCs w:val="22"/>
          <w:lang w:val="en-US"/>
        </w:rPr>
      </w:pPr>
    </w:p>
    <w:p w14:paraId="456D699E" w14:textId="77777777" w:rsidR="00962BE0" w:rsidRPr="00C01C81" w:rsidRDefault="00962BE0" w:rsidP="00962BE0">
      <w:pPr>
        <w:ind w:firstLine="708"/>
        <w:rPr>
          <w:rFonts w:ascii="Arial" w:hAnsi="Arial" w:cs="Arial"/>
          <w:sz w:val="22"/>
          <w:szCs w:val="22"/>
          <w:lang w:val="en-US"/>
        </w:rPr>
      </w:pPr>
      <w:r w:rsidRPr="00C01C81">
        <w:rPr>
          <w:rFonts w:ascii="Arial" w:hAnsi="Arial" w:cs="Arial"/>
          <w:sz w:val="22"/>
          <w:szCs w:val="22"/>
          <w:lang w:val="en-US"/>
        </w:rPr>
        <w:t xml:space="preserve">This project aims at exploring the question of human differences of susceptibility to infection and severe disease from a novel virological and evolutionary perspective. More specifically, the aim of this project is to better understand how the host environment may influence the evolutionary trajectories, composition and properties of a viral population, notably with respect to pathogenicity and transmissibility. </w:t>
      </w:r>
    </w:p>
    <w:p w14:paraId="1179B7A1" w14:textId="77777777" w:rsidR="00962BE0" w:rsidRPr="00C01C81" w:rsidRDefault="00962BE0" w:rsidP="00962BE0">
      <w:pPr>
        <w:ind w:firstLine="708"/>
        <w:rPr>
          <w:rFonts w:ascii="Arial" w:hAnsi="Arial" w:cs="Arial"/>
          <w:sz w:val="22"/>
          <w:szCs w:val="22"/>
          <w:lang w:val="en-US"/>
        </w:rPr>
      </w:pPr>
    </w:p>
    <w:p w14:paraId="05865E2E" w14:textId="1B7D935C" w:rsidR="00962BE0" w:rsidRPr="00C01C81" w:rsidRDefault="00962BE0" w:rsidP="00962BE0">
      <w:pPr>
        <w:ind w:firstLine="708"/>
        <w:rPr>
          <w:rFonts w:ascii="Arial" w:hAnsi="Arial" w:cs="Arial"/>
          <w:sz w:val="22"/>
          <w:szCs w:val="22"/>
          <w:lang w:val="en-US"/>
        </w:rPr>
      </w:pPr>
      <w:r w:rsidRPr="00C01C81">
        <w:rPr>
          <w:rFonts w:ascii="Arial" w:hAnsi="Arial" w:cs="Arial"/>
          <w:sz w:val="22"/>
          <w:szCs w:val="22"/>
          <w:lang w:val="en-US"/>
        </w:rPr>
        <w:t>Dengue virus (DENV) is a perfect example of a pathogen associated with varying degrees of clinical severity, and as such, a highly representative model for this project. Infection with DENV results in a spectrum of clinical outcomes, ranging from self-limiting, uncomplicated dengue fever to the more severe dengue hemorrhagic fever or shock syndrome. In addition, a significant although variable fraction of DENV infections are pauci- or asymptomatic</w:t>
      </w:r>
      <w:r w:rsidR="00C01C81">
        <w:rPr>
          <w:rFonts w:ascii="Arial" w:hAnsi="Arial" w:cs="Arial"/>
          <w:sz w:val="22"/>
          <w:szCs w:val="22"/>
          <w:lang w:val="en-US"/>
        </w:rPr>
        <w:fldChar w:fldCharType="begin"/>
      </w:r>
      <w:r w:rsidR="00C01C81">
        <w:rPr>
          <w:rFonts w:ascii="Arial" w:hAnsi="Arial" w:cs="Arial"/>
          <w:sz w:val="22"/>
          <w:szCs w:val="22"/>
          <w:lang w:val="en-US"/>
        </w:rPr>
        <w:instrText xml:space="preserve"> ADDIN EN.CITE &lt;EndNote&gt;&lt;Cite&gt;&lt;Author&gt;Grange&lt;/Author&gt;&lt;Year&gt;2014&lt;/Year&gt;&lt;RecNum&gt;105&lt;/RecNum&gt;&lt;DisplayText&gt;(Grange et al., 2014)&lt;/DisplayText&gt;&lt;record&gt;&lt;rec-number&gt;105&lt;/rec-number&gt;&lt;foreign-keys&gt;&lt;key app="EN" db-id="vf5wt9xekdrfrkezwpdvrrd0xpxe255avvps"&gt;105&lt;/key&gt;&lt;/foreign-keys&gt;&lt;ref-type name="Journal Article"&gt;17&lt;/ref-type&gt;&lt;contributors&gt;&lt;authors&gt;&lt;author&gt;Grange, L.&lt;/author&gt;&lt;author&gt;Simon-Loriere, E.&lt;/author&gt;&lt;author&gt;Sakuntabhai, A.&lt;/author&gt;&lt;author&gt;Gresh, L.&lt;/author&gt;&lt;author&gt;Paul, R.&lt;/author&gt;&lt;author&gt;Harris, E.&lt;/author&gt;&lt;/authors&gt;&lt;/contributors&gt;&lt;auth-address&gt;Unite de la Genetique Fonctionnelle des Maladies Infectieuses, Institut Pasteur , Paris , France ; URA3012, Centre National de la Recherche Scientifique , Paris , France.&amp;#xD;Sustainable Sciences Institute , Managua , Nicaragua.&amp;#xD;Division of Infectious Diseases and Vaccinology, School of Public Health, University of California , Berkeley, CA , USA.&lt;/auth-address&gt;&lt;titles&gt;&lt;title&gt;Epidemiological risk factors associated with high global frequency of inapparent dengue virus infections&lt;/title&gt;&lt;secondary-title&gt;Front Immunol&lt;/secondary-title&gt;&lt;alt-title&gt;Frontiers in immunology&lt;/alt-title&gt;&lt;/titles&gt;&lt;periodical&gt;&lt;full-title&gt;Front Immunol&lt;/full-title&gt;&lt;abbr-1&gt;Frontiers in immunology&lt;/abbr-1&gt;&lt;/periodical&gt;&lt;alt-periodical&gt;&lt;full-title&gt;Front Immunol&lt;/full-title&gt;&lt;abbr-1&gt;Frontiers in immunology&lt;/abbr-1&gt;&lt;/alt-periodical&gt;&lt;pages&gt;280&lt;/pages&gt;&lt;volume&gt;5&lt;/volume&gt;&lt;edition&gt;2014/06/27&lt;/edition&gt;&lt;dates&gt;&lt;year&gt;2014&lt;/year&gt;&lt;/dates&gt;&lt;isbn&gt;1664-3224 (Electronic)&amp;#xD;1664-3224 (Linking)&lt;/isbn&gt;&lt;accession-num&gt;24966859&lt;/accession-num&gt;&lt;work-type&gt;Review&lt;/work-type&gt;&lt;urls&gt;&lt;related-urls&gt;&lt;url&gt;http://www.ncbi.nlm.nih.gov/pubmed/24966859&lt;/url&gt;&lt;/related-urls&gt;&lt;/urls&gt;&lt;custom2&gt;4052743&lt;/custom2&gt;&lt;electronic-resource-num&gt;10.3389/fimmu.2014.00280&lt;/electronic-resource-num&gt;&lt;language&gt;eng&lt;/language&gt;&lt;/record&gt;&lt;/Cite&gt;&lt;/EndNote&gt;</w:instrText>
      </w:r>
      <w:r w:rsidR="00C01C81">
        <w:rPr>
          <w:rFonts w:ascii="Arial" w:hAnsi="Arial" w:cs="Arial"/>
          <w:sz w:val="22"/>
          <w:szCs w:val="22"/>
          <w:lang w:val="en-US"/>
        </w:rPr>
        <w:fldChar w:fldCharType="separate"/>
      </w:r>
      <w:r w:rsidR="00C01C81">
        <w:rPr>
          <w:rFonts w:ascii="Arial" w:hAnsi="Arial" w:cs="Arial"/>
          <w:noProof/>
          <w:sz w:val="22"/>
          <w:szCs w:val="22"/>
          <w:lang w:val="en-US"/>
        </w:rPr>
        <w:t>(</w:t>
      </w:r>
      <w:hyperlink w:anchor="_ENREF_2" w:tooltip="Grange, 2014 #105" w:history="1">
        <w:r w:rsidR="00C01C81">
          <w:rPr>
            <w:rFonts w:ascii="Arial" w:hAnsi="Arial" w:cs="Arial"/>
            <w:noProof/>
            <w:sz w:val="22"/>
            <w:szCs w:val="22"/>
            <w:lang w:val="en-US"/>
          </w:rPr>
          <w:t>Grange et al., 2014</w:t>
        </w:r>
      </w:hyperlink>
      <w:r w:rsidR="00C01C81">
        <w:rPr>
          <w:rFonts w:ascii="Arial" w:hAnsi="Arial" w:cs="Arial"/>
          <w:noProof/>
          <w:sz w:val="22"/>
          <w:szCs w:val="22"/>
          <w:lang w:val="en-US"/>
        </w:rPr>
        <w:t>)</w:t>
      </w:r>
      <w:r w:rsidR="00C01C81">
        <w:rPr>
          <w:rFonts w:ascii="Arial" w:hAnsi="Arial" w:cs="Arial"/>
          <w:sz w:val="22"/>
          <w:szCs w:val="22"/>
          <w:lang w:val="en-US"/>
        </w:rPr>
        <w:fldChar w:fldCharType="end"/>
      </w:r>
      <w:r w:rsidRPr="00C01C81">
        <w:rPr>
          <w:rFonts w:ascii="Arial" w:hAnsi="Arial" w:cs="Arial"/>
          <w:sz w:val="22"/>
          <w:szCs w:val="22"/>
          <w:lang w:val="en-US"/>
        </w:rPr>
        <w:t xml:space="preserve">, but play a major role in the continued circulation of dengue viruses </w:t>
      </w:r>
      <w:r w:rsidR="00C01C81">
        <w:rPr>
          <w:rFonts w:ascii="Arial" w:hAnsi="Arial" w:cs="Arial"/>
          <w:sz w:val="22"/>
          <w:szCs w:val="22"/>
          <w:lang w:val="en-US"/>
        </w:rPr>
        <w:fldChar w:fldCharType="begin">
          <w:fldData xml:space="preserve">PEVuZE5vdGU+PENpdGU+PEF1dGhvcj5EdW9uZzwvQXV0aG9yPjxZZWFyPjIwMTU8L1llYXI+PFJl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</w:fldData>
        </w:fldChar>
      </w:r>
      <w:r w:rsidR="00C01C81">
        <w:rPr>
          <w:rFonts w:ascii="Arial" w:hAnsi="Arial" w:cs="Arial"/>
          <w:sz w:val="22"/>
          <w:szCs w:val="22"/>
          <w:lang w:val="en-US"/>
        </w:rPr>
        <w:instrText xml:space="preserve"> ADDIN EN.CITE </w:instrText>
      </w:r>
      <w:r w:rsidR="00C01C81">
        <w:rPr>
          <w:rFonts w:ascii="Arial" w:hAnsi="Arial" w:cs="Arial"/>
          <w:sz w:val="22"/>
          <w:szCs w:val="22"/>
          <w:lang w:val="en-US"/>
        </w:rPr>
        <w:fldChar w:fldCharType="begin">
          <w:fldData xml:space="preserve">PEVuZE5vdGU+PENpdGU+PEF1dGhvcj5EdW9uZzwvQXV0aG9yPjxZZWFyPjIwMTU8L1llYXI+PFJl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</w:fldData>
        </w:fldChar>
      </w:r>
      <w:r w:rsidR="00C01C81">
        <w:rPr>
          <w:rFonts w:ascii="Arial" w:hAnsi="Arial" w:cs="Arial"/>
          <w:sz w:val="22"/>
          <w:szCs w:val="22"/>
          <w:lang w:val="en-US"/>
        </w:rPr>
        <w:instrText xml:space="preserve"> ADDIN EN.CITE.DATA </w:instrText>
      </w:r>
      <w:r w:rsidR="00C01C81">
        <w:rPr>
          <w:rFonts w:ascii="Arial" w:hAnsi="Arial" w:cs="Arial"/>
          <w:sz w:val="22"/>
          <w:szCs w:val="22"/>
          <w:lang w:val="en-US"/>
        </w:rPr>
      </w:r>
      <w:r w:rsidR="00C01C81">
        <w:rPr>
          <w:rFonts w:ascii="Arial" w:hAnsi="Arial" w:cs="Arial"/>
          <w:sz w:val="22"/>
          <w:szCs w:val="22"/>
          <w:lang w:val="en-US"/>
        </w:rPr>
        <w:fldChar w:fldCharType="end"/>
      </w:r>
      <w:r w:rsidR="00C01C81">
        <w:rPr>
          <w:rFonts w:ascii="Arial" w:hAnsi="Arial" w:cs="Arial"/>
          <w:sz w:val="22"/>
          <w:szCs w:val="22"/>
          <w:lang w:val="en-US"/>
        </w:rPr>
      </w:r>
      <w:r w:rsidR="00C01C81">
        <w:rPr>
          <w:rFonts w:ascii="Arial" w:hAnsi="Arial" w:cs="Arial"/>
          <w:sz w:val="22"/>
          <w:szCs w:val="22"/>
          <w:lang w:val="en-US"/>
        </w:rPr>
        <w:fldChar w:fldCharType="separate"/>
      </w:r>
      <w:r w:rsidR="00C01C81">
        <w:rPr>
          <w:rFonts w:ascii="Arial" w:hAnsi="Arial" w:cs="Arial"/>
          <w:noProof/>
          <w:sz w:val="22"/>
          <w:szCs w:val="22"/>
          <w:lang w:val="en-US"/>
        </w:rPr>
        <w:t>(</w:t>
      </w:r>
      <w:hyperlink w:anchor="_ENREF_1" w:tooltip="Duong, 2015 #180" w:history="1">
        <w:r w:rsidR="00C01C81">
          <w:rPr>
            <w:rFonts w:ascii="Arial" w:hAnsi="Arial" w:cs="Arial"/>
            <w:noProof/>
            <w:sz w:val="22"/>
            <w:szCs w:val="22"/>
            <w:lang w:val="en-US"/>
          </w:rPr>
          <w:t>Duong et al., 2015</w:t>
        </w:r>
      </w:hyperlink>
      <w:r w:rsidR="00C01C81">
        <w:rPr>
          <w:rFonts w:ascii="Arial" w:hAnsi="Arial" w:cs="Arial"/>
          <w:noProof/>
          <w:sz w:val="22"/>
          <w:szCs w:val="22"/>
          <w:lang w:val="en-US"/>
        </w:rPr>
        <w:t>)</w:t>
      </w:r>
      <w:r w:rsidR="00C01C81">
        <w:rPr>
          <w:rFonts w:ascii="Arial" w:hAnsi="Arial" w:cs="Arial"/>
          <w:sz w:val="22"/>
          <w:szCs w:val="22"/>
          <w:lang w:val="en-US"/>
        </w:rPr>
        <w:fldChar w:fldCharType="end"/>
      </w:r>
      <w:r w:rsidRPr="00C01C81">
        <w:rPr>
          <w:rFonts w:ascii="Arial" w:hAnsi="Arial" w:cs="Arial"/>
          <w:sz w:val="22"/>
          <w:szCs w:val="22"/>
          <w:lang w:val="en-US"/>
        </w:rPr>
        <w:t xml:space="preserve">. Genetic factors have been shown to influence the risk of severe dengue disease </w:t>
      </w:r>
      <w:r w:rsidR="00C01C81">
        <w:rPr>
          <w:rFonts w:ascii="Arial" w:hAnsi="Arial" w:cs="Arial"/>
          <w:sz w:val="22"/>
          <w:szCs w:val="22"/>
          <w:lang w:val="en-US"/>
        </w:rPr>
        <w:fldChar w:fldCharType="begin">
          <w:fldData xml:space="preserve">PEVuZE5vdGU+PENpdGU+PEF1dGhvcj5Sb2Rlbmh1aXMtWnliZXJ0PC9BdXRob3I+PFllYXI+MjAx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</w:fldData>
        </w:fldChar>
      </w:r>
      <w:r w:rsidR="00C01C81">
        <w:rPr>
          <w:rFonts w:ascii="Arial" w:hAnsi="Arial" w:cs="Arial"/>
          <w:sz w:val="22"/>
          <w:szCs w:val="22"/>
          <w:lang w:val="en-US"/>
        </w:rPr>
        <w:instrText xml:space="preserve"> ADDIN EN.CITE </w:instrText>
      </w:r>
      <w:r w:rsidR="00C01C81">
        <w:rPr>
          <w:rFonts w:ascii="Arial" w:hAnsi="Arial" w:cs="Arial"/>
          <w:sz w:val="22"/>
          <w:szCs w:val="22"/>
          <w:lang w:val="en-US"/>
        </w:rPr>
        <w:fldChar w:fldCharType="begin">
          <w:fldData xml:space="preserve">PEVuZE5vdGU+PENpdGU+PEF1dGhvcj5Sb2Rlbmh1aXMtWnliZXJ0PC9BdXRob3I+PFllYXI+MjAx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</w:fldData>
        </w:fldChar>
      </w:r>
      <w:r w:rsidR="00C01C81">
        <w:rPr>
          <w:rFonts w:ascii="Arial" w:hAnsi="Arial" w:cs="Arial"/>
          <w:sz w:val="22"/>
          <w:szCs w:val="22"/>
          <w:lang w:val="en-US"/>
        </w:rPr>
        <w:instrText xml:space="preserve"> ADDIN EN.CITE.DATA </w:instrText>
      </w:r>
      <w:r w:rsidR="00C01C81">
        <w:rPr>
          <w:rFonts w:ascii="Arial" w:hAnsi="Arial" w:cs="Arial"/>
          <w:sz w:val="22"/>
          <w:szCs w:val="22"/>
          <w:lang w:val="en-US"/>
        </w:rPr>
      </w:r>
      <w:r w:rsidR="00C01C81">
        <w:rPr>
          <w:rFonts w:ascii="Arial" w:hAnsi="Arial" w:cs="Arial"/>
          <w:sz w:val="22"/>
          <w:szCs w:val="22"/>
          <w:lang w:val="en-US"/>
        </w:rPr>
        <w:fldChar w:fldCharType="end"/>
      </w:r>
      <w:r w:rsidR="00C01C81">
        <w:rPr>
          <w:rFonts w:ascii="Arial" w:hAnsi="Arial" w:cs="Arial"/>
          <w:sz w:val="22"/>
          <w:szCs w:val="22"/>
          <w:lang w:val="en-US"/>
        </w:rPr>
      </w:r>
      <w:r w:rsidR="00C01C81">
        <w:rPr>
          <w:rFonts w:ascii="Arial" w:hAnsi="Arial" w:cs="Arial"/>
          <w:sz w:val="22"/>
          <w:szCs w:val="22"/>
          <w:lang w:val="en-US"/>
        </w:rPr>
        <w:fldChar w:fldCharType="separate"/>
      </w:r>
      <w:r w:rsidR="00C01C81">
        <w:rPr>
          <w:rFonts w:ascii="Arial" w:hAnsi="Arial" w:cs="Arial"/>
          <w:noProof/>
          <w:sz w:val="22"/>
          <w:szCs w:val="22"/>
          <w:lang w:val="en-US"/>
        </w:rPr>
        <w:t>(</w:t>
      </w:r>
      <w:hyperlink w:anchor="_ENREF_6" w:tooltip="Rodenhuis-Zybert, 2010 #82" w:history="1">
        <w:r w:rsidR="00C01C81">
          <w:rPr>
            <w:rFonts w:ascii="Arial" w:hAnsi="Arial" w:cs="Arial"/>
            <w:noProof/>
            <w:sz w:val="22"/>
            <w:szCs w:val="22"/>
            <w:lang w:val="en-US"/>
          </w:rPr>
          <w:t>Rodenhuis-Zybert et al., 2010</w:t>
        </w:r>
      </w:hyperlink>
      <w:r w:rsidR="00C01C81">
        <w:rPr>
          <w:rFonts w:ascii="Arial" w:hAnsi="Arial" w:cs="Arial"/>
          <w:noProof/>
          <w:sz w:val="22"/>
          <w:szCs w:val="22"/>
          <w:lang w:val="en-US"/>
        </w:rPr>
        <w:t>)</w:t>
      </w:r>
      <w:r w:rsidR="00C01C81">
        <w:rPr>
          <w:rFonts w:ascii="Arial" w:hAnsi="Arial" w:cs="Arial"/>
          <w:sz w:val="22"/>
          <w:szCs w:val="22"/>
          <w:lang w:val="en-US"/>
        </w:rPr>
        <w:fldChar w:fldCharType="end"/>
      </w:r>
      <w:r w:rsidRPr="00C01C81">
        <w:rPr>
          <w:rFonts w:ascii="Arial" w:hAnsi="Arial" w:cs="Arial"/>
          <w:sz w:val="22"/>
          <w:szCs w:val="22"/>
          <w:lang w:val="en-US"/>
        </w:rPr>
        <w:t xml:space="preserve">, and this translates into strong disparities in individual responses to infection, but also at the scale of human populations. For example, Cuba was the stage of several dengue epidemics, during which the proportion of severe cases observed in populations of African origin was significantly reduced compared to populations of European or Asian ancestry </w:t>
      </w:r>
      <w:r w:rsidR="00C01C81">
        <w:rPr>
          <w:rFonts w:ascii="Arial" w:hAnsi="Arial" w:cs="Arial"/>
          <w:sz w:val="22"/>
          <w:szCs w:val="22"/>
          <w:lang w:val="en-US"/>
        </w:rPr>
        <w:fldChar w:fldCharType="begin">
          <w:fldData xml:space="preserve">PEVuZE5vdGU+PENpdGU+PEF1dGhvcj5HdXptYW48L0F1dGhvcj48WWVhcj4yMDAzPC9ZZWFyPjxS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</w:fldData>
        </w:fldChar>
      </w:r>
      <w:r w:rsidR="00C01C81">
        <w:rPr>
          <w:rFonts w:ascii="Arial" w:hAnsi="Arial" w:cs="Arial"/>
          <w:sz w:val="22"/>
          <w:szCs w:val="22"/>
          <w:lang w:val="en-US"/>
        </w:rPr>
        <w:instrText xml:space="preserve"> ADDIN EN.CITE </w:instrText>
      </w:r>
      <w:r w:rsidR="00C01C81">
        <w:rPr>
          <w:rFonts w:ascii="Arial" w:hAnsi="Arial" w:cs="Arial"/>
          <w:sz w:val="22"/>
          <w:szCs w:val="22"/>
          <w:lang w:val="en-US"/>
        </w:rPr>
        <w:fldChar w:fldCharType="begin">
          <w:fldData xml:space="preserve">PEVuZE5vdGU+PENpdGU+PEF1dGhvcj5HdXptYW48L0F1dGhvcj48WWVhcj4yMDAzPC9ZZWFyPjxS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</w:fldData>
        </w:fldChar>
      </w:r>
      <w:r w:rsidR="00C01C81">
        <w:rPr>
          <w:rFonts w:ascii="Arial" w:hAnsi="Arial" w:cs="Arial"/>
          <w:sz w:val="22"/>
          <w:szCs w:val="22"/>
          <w:lang w:val="en-US"/>
        </w:rPr>
        <w:instrText xml:space="preserve"> ADDIN EN.CITE.DATA </w:instrText>
      </w:r>
      <w:r w:rsidR="00C01C81">
        <w:rPr>
          <w:rFonts w:ascii="Arial" w:hAnsi="Arial" w:cs="Arial"/>
          <w:sz w:val="22"/>
          <w:szCs w:val="22"/>
          <w:lang w:val="en-US"/>
        </w:rPr>
      </w:r>
      <w:r w:rsidR="00C01C81">
        <w:rPr>
          <w:rFonts w:ascii="Arial" w:hAnsi="Arial" w:cs="Arial"/>
          <w:sz w:val="22"/>
          <w:szCs w:val="22"/>
          <w:lang w:val="en-US"/>
        </w:rPr>
        <w:fldChar w:fldCharType="end"/>
      </w:r>
      <w:r w:rsidR="00C01C81">
        <w:rPr>
          <w:rFonts w:ascii="Arial" w:hAnsi="Arial" w:cs="Arial"/>
          <w:sz w:val="22"/>
          <w:szCs w:val="22"/>
          <w:lang w:val="en-US"/>
        </w:rPr>
      </w:r>
      <w:r w:rsidR="00C01C81">
        <w:rPr>
          <w:rFonts w:ascii="Arial" w:hAnsi="Arial" w:cs="Arial"/>
          <w:sz w:val="22"/>
          <w:szCs w:val="22"/>
          <w:lang w:val="en-US"/>
        </w:rPr>
        <w:fldChar w:fldCharType="separate"/>
      </w:r>
      <w:r w:rsidR="00C01C81">
        <w:rPr>
          <w:rFonts w:ascii="Arial" w:hAnsi="Arial" w:cs="Arial"/>
          <w:noProof/>
          <w:sz w:val="22"/>
          <w:szCs w:val="22"/>
          <w:lang w:val="en-US"/>
        </w:rPr>
        <w:t>(</w:t>
      </w:r>
      <w:hyperlink w:anchor="_ENREF_3" w:tooltip="Guzman, 2003 #84" w:history="1">
        <w:r w:rsidR="00C01C81">
          <w:rPr>
            <w:rFonts w:ascii="Arial" w:hAnsi="Arial" w:cs="Arial"/>
            <w:noProof/>
            <w:sz w:val="22"/>
            <w:szCs w:val="22"/>
            <w:lang w:val="en-US"/>
          </w:rPr>
          <w:t>Guzman and Kouri, 2003</w:t>
        </w:r>
      </w:hyperlink>
      <w:r w:rsidR="00C01C81">
        <w:rPr>
          <w:rFonts w:ascii="Arial" w:hAnsi="Arial" w:cs="Arial"/>
          <w:noProof/>
          <w:sz w:val="22"/>
          <w:szCs w:val="22"/>
          <w:lang w:val="en-US"/>
        </w:rPr>
        <w:t>)</w:t>
      </w:r>
      <w:r w:rsidR="00C01C81">
        <w:rPr>
          <w:rFonts w:ascii="Arial" w:hAnsi="Arial" w:cs="Arial"/>
          <w:sz w:val="22"/>
          <w:szCs w:val="22"/>
          <w:lang w:val="en-US"/>
        </w:rPr>
        <w:fldChar w:fldCharType="end"/>
      </w:r>
      <w:r w:rsidRPr="00C01C81">
        <w:rPr>
          <w:rFonts w:ascii="Arial" w:hAnsi="Arial" w:cs="Arial"/>
          <w:sz w:val="22"/>
          <w:szCs w:val="22"/>
          <w:lang w:val="en-US"/>
        </w:rPr>
        <w:t>.</w:t>
      </w:r>
    </w:p>
    <w:p w14:paraId="0ED7B127" w14:textId="77777777" w:rsidR="00962BE0" w:rsidRPr="00C01C81" w:rsidRDefault="00962BE0" w:rsidP="00962BE0">
      <w:pPr>
        <w:pStyle w:val="Sansinterligne"/>
        <w:ind w:firstLine="708"/>
        <w:jc w:val="both"/>
        <w:rPr>
          <w:rFonts w:ascii="Arial" w:hAnsi="Arial" w:cs="Arial"/>
        </w:rPr>
      </w:pPr>
    </w:p>
    <w:p w14:paraId="03B3DF9E" w14:textId="77777777" w:rsidR="00962BE0" w:rsidRPr="00C01C81" w:rsidRDefault="00962BE0" w:rsidP="00962BE0">
      <w:pPr>
        <w:ind w:firstLine="708"/>
        <w:rPr>
          <w:rFonts w:ascii="Arial" w:hAnsi="Arial" w:cs="Arial"/>
          <w:sz w:val="22"/>
          <w:szCs w:val="22"/>
          <w:lang w:val="en-US"/>
        </w:rPr>
      </w:pPr>
      <w:r w:rsidRPr="00C01C81">
        <w:rPr>
          <w:rFonts w:ascii="Arial" w:hAnsi="Arial" w:cs="Arial"/>
          <w:sz w:val="22"/>
          <w:szCs w:val="22"/>
          <w:lang w:val="en-US"/>
        </w:rPr>
        <w:t xml:space="preserve">The project will consist of the longitudinal characterization of viral populations evolving in a model of primary cells isolated from blood from donors of different ethnicity. The comparison of properties of these viral populations (fitness, tropism and transmissibility to mosquitoes), in the context of the transcriptomes of cells from different human donors, will reveal the nature and breadth of the constraints due to the different host factors on the viral genomes. </w:t>
      </w:r>
    </w:p>
    <w:p w14:paraId="26965796" w14:textId="18CDCF29" w:rsidR="00962BE0" w:rsidRPr="00C01C81" w:rsidRDefault="00962BE0" w:rsidP="00962BE0">
      <w:pPr>
        <w:rPr>
          <w:rFonts w:ascii="Arial" w:hAnsi="Arial" w:cs="Arial"/>
          <w:sz w:val="22"/>
          <w:szCs w:val="22"/>
          <w:lang w:val="en-US"/>
        </w:rPr>
      </w:pPr>
      <w:r w:rsidRPr="00C01C81">
        <w:rPr>
          <w:rFonts w:ascii="Arial" w:hAnsi="Arial" w:cs="Arial"/>
          <w:sz w:val="22"/>
          <w:szCs w:val="22"/>
          <w:lang w:val="en-US"/>
        </w:rPr>
        <w:t>The second half of the project will make use of optimized, amplicon free, next generation sequencing</w:t>
      </w:r>
      <w:r w:rsidR="00C01C81">
        <w:rPr>
          <w:rFonts w:ascii="Arial" w:hAnsi="Arial" w:cs="Arial"/>
          <w:sz w:val="22"/>
          <w:szCs w:val="22"/>
          <w:lang w:val="en-US"/>
        </w:rPr>
        <w:t xml:space="preserve"> techniques</w:t>
      </w:r>
      <w:r w:rsidRPr="00C01C81">
        <w:rPr>
          <w:rFonts w:ascii="Arial" w:hAnsi="Arial" w:cs="Arial"/>
          <w:sz w:val="22"/>
          <w:szCs w:val="22"/>
          <w:lang w:val="en-US"/>
        </w:rPr>
        <w:t xml:space="preserve"> </w:t>
      </w:r>
      <w:r w:rsidR="00C01C81">
        <w:rPr>
          <w:rFonts w:ascii="Arial" w:hAnsi="Arial" w:cs="Arial"/>
          <w:sz w:val="22"/>
          <w:szCs w:val="22"/>
          <w:lang w:val="en-US"/>
        </w:rPr>
        <w:fldChar w:fldCharType="begin">
          <w:fldData xml:space="preserve">PEVuZE5vdGU+PENpdGU+PEF1dGhvcj5NYXRyYW5nYTwvQXV0aG9yPjxZZWFyPjIwMTQ8L1llYXI+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</w:fldData>
        </w:fldChar>
      </w:r>
      <w:r w:rsidR="00C01C81">
        <w:rPr>
          <w:rFonts w:ascii="Arial" w:hAnsi="Arial" w:cs="Arial"/>
          <w:sz w:val="22"/>
          <w:szCs w:val="22"/>
          <w:lang w:val="en-US"/>
        </w:rPr>
        <w:instrText xml:space="preserve"> ADDIN EN.CITE </w:instrText>
      </w:r>
      <w:r w:rsidR="00C01C81">
        <w:rPr>
          <w:rFonts w:ascii="Arial" w:hAnsi="Arial" w:cs="Arial"/>
          <w:sz w:val="22"/>
          <w:szCs w:val="22"/>
          <w:lang w:val="en-US"/>
        </w:rPr>
        <w:fldChar w:fldCharType="begin">
          <w:fldData xml:space="preserve">PEVuZE5vdGU+PENpdGU+PEF1dGhvcj5NYXRyYW5nYTwvQXV0aG9yPjxZZWFyPjIwMTQ8L1llYXI+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</w:fldData>
        </w:fldChar>
      </w:r>
      <w:r w:rsidR="00C01C81">
        <w:rPr>
          <w:rFonts w:ascii="Arial" w:hAnsi="Arial" w:cs="Arial"/>
          <w:sz w:val="22"/>
          <w:szCs w:val="22"/>
          <w:lang w:val="en-US"/>
        </w:rPr>
        <w:instrText xml:space="preserve"> ADDIN EN.CITE.DATA </w:instrText>
      </w:r>
      <w:r w:rsidR="00C01C81">
        <w:rPr>
          <w:rFonts w:ascii="Arial" w:hAnsi="Arial" w:cs="Arial"/>
          <w:sz w:val="22"/>
          <w:szCs w:val="22"/>
          <w:lang w:val="en-US"/>
        </w:rPr>
      </w:r>
      <w:r w:rsidR="00C01C81">
        <w:rPr>
          <w:rFonts w:ascii="Arial" w:hAnsi="Arial" w:cs="Arial"/>
          <w:sz w:val="22"/>
          <w:szCs w:val="22"/>
          <w:lang w:val="en-US"/>
        </w:rPr>
        <w:fldChar w:fldCharType="end"/>
      </w:r>
      <w:r w:rsidR="00C01C81">
        <w:rPr>
          <w:rFonts w:ascii="Arial" w:hAnsi="Arial" w:cs="Arial"/>
          <w:sz w:val="22"/>
          <w:szCs w:val="22"/>
          <w:lang w:val="en-US"/>
        </w:rPr>
      </w:r>
      <w:r w:rsidR="00C01C81">
        <w:rPr>
          <w:rFonts w:ascii="Arial" w:hAnsi="Arial" w:cs="Arial"/>
          <w:sz w:val="22"/>
          <w:szCs w:val="22"/>
          <w:lang w:val="en-US"/>
        </w:rPr>
        <w:fldChar w:fldCharType="separate"/>
      </w:r>
      <w:r w:rsidR="00C01C81">
        <w:rPr>
          <w:rFonts w:ascii="Arial" w:hAnsi="Arial" w:cs="Arial"/>
          <w:noProof/>
          <w:sz w:val="22"/>
          <w:szCs w:val="22"/>
          <w:lang w:val="en-US"/>
        </w:rPr>
        <w:t>(</w:t>
      </w:r>
      <w:hyperlink w:anchor="_ENREF_4" w:tooltip="Matranga, 2014 #17" w:history="1">
        <w:r w:rsidR="00C01C81">
          <w:rPr>
            <w:rFonts w:ascii="Arial" w:hAnsi="Arial" w:cs="Arial"/>
            <w:noProof/>
            <w:sz w:val="22"/>
            <w:szCs w:val="22"/>
            <w:lang w:val="en-US"/>
          </w:rPr>
          <w:t>Matranga et al., 2014</w:t>
        </w:r>
      </w:hyperlink>
      <w:r w:rsidR="00C01C81">
        <w:rPr>
          <w:rFonts w:ascii="Arial" w:hAnsi="Arial" w:cs="Arial"/>
          <w:noProof/>
          <w:sz w:val="22"/>
          <w:szCs w:val="22"/>
          <w:lang w:val="en-US"/>
        </w:rPr>
        <w:t>)</w:t>
      </w:r>
      <w:r w:rsidR="00C01C81">
        <w:rPr>
          <w:rFonts w:ascii="Arial" w:hAnsi="Arial" w:cs="Arial"/>
          <w:sz w:val="22"/>
          <w:szCs w:val="22"/>
          <w:lang w:val="en-US"/>
        </w:rPr>
        <w:fldChar w:fldCharType="end"/>
      </w:r>
      <w:r w:rsidRPr="00C01C81">
        <w:rPr>
          <w:rFonts w:ascii="Arial" w:hAnsi="Arial" w:cs="Arial"/>
          <w:sz w:val="22"/>
          <w:szCs w:val="22"/>
          <w:lang w:val="en-US"/>
        </w:rPr>
        <w:t xml:space="preserve">, to characterize viral populations in samples from patients affected by different degrees of dengue disease severity, as well as in asymptomatic cases. These samples, collected in Cambodia and Senegal in recent years, correspond a recently published transcriptomic study within our EU DENFREE consortium </w:t>
      </w:r>
      <w:r w:rsidR="00C01C81">
        <w:rPr>
          <w:rFonts w:ascii="Arial" w:hAnsi="Arial" w:cs="Arial"/>
          <w:sz w:val="22"/>
          <w:szCs w:val="22"/>
          <w:lang w:val="en-US"/>
        </w:rPr>
        <w:fldChar w:fldCharType="begin">
          <w:fldData xml:space="preserve">PEVuZE5vdGU+PENpdGU+PEF1dGhvcj5TaW1vbi1Mb3JpZXJlPC9BdXRob3I+PFllYXI+MjAxNzwv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</w:fldData>
        </w:fldChar>
      </w:r>
      <w:r w:rsidR="00C01C81">
        <w:rPr>
          <w:rFonts w:ascii="Arial" w:hAnsi="Arial" w:cs="Arial"/>
          <w:sz w:val="22"/>
          <w:szCs w:val="22"/>
          <w:lang w:val="en-US"/>
        </w:rPr>
        <w:instrText xml:space="preserve"> ADDIN EN.CITE </w:instrText>
      </w:r>
      <w:r w:rsidR="00C01C81">
        <w:rPr>
          <w:rFonts w:ascii="Arial" w:hAnsi="Arial" w:cs="Arial"/>
          <w:sz w:val="22"/>
          <w:szCs w:val="22"/>
          <w:lang w:val="en-US"/>
        </w:rPr>
        <w:fldChar w:fldCharType="begin">
          <w:fldData xml:space="preserve">PEVuZE5vdGU+PENpdGU+PEF1dGhvcj5TaW1vbi1Mb3JpZXJlPC9BdXRob3I+PFllYXI+MjAxNzwv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</w:fldData>
        </w:fldChar>
      </w:r>
      <w:r w:rsidR="00C01C81">
        <w:rPr>
          <w:rFonts w:ascii="Arial" w:hAnsi="Arial" w:cs="Arial"/>
          <w:sz w:val="22"/>
          <w:szCs w:val="22"/>
          <w:lang w:val="en-US"/>
        </w:rPr>
        <w:instrText xml:space="preserve"> ADDIN EN.CITE.DATA </w:instrText>
      </w:r>
      <w:r w:rsidR="00C01C81">
        <w:rPr>
          <w:rFonts w:ascii="Arial" w:hAnsi="Arial" w:cs="Arial"/>
          <w:sz w:val="22"/>
          <w:szCs w:val="22"/>
          <w:lang w:val="en-US"/>
        </w:rPr>
      </w:r>
      <w:r w:rsidR="00C01C81">
        <w:rPr>
          <w:rFonts w:ascii="Arial" w:hAnsi="Arial" w:cs="Arial"/>
          <w:sz w:val="22"/>
          <w:szCs w:val="22"/>
          <w:lang w:val="en-US"/>
        </w:rPr>
        <w:fldChar w:fldCharType="end"/>
      </w:r>
      <w:r w:rsidR="00C01C81">
        <w:rPr>
          <w:rFonts w:ascii="Arial" w:hAnsi="Arial" w:cs="Arial"/>
          <w:sz w:val="22"/>
          <w:szCs w:val="22"/>
          <w:lang w:val="en-US"/>
        </w:rPr>
      </w:r>
      <w:r w:rsidR="00C01C81">
        <w:rPr>
          <w:rFonts w:ascii="Arial" w:hAnsi="Arial" w:cs="Arial"/>
          <w:sz w:val="22"/>
          <w:szCs w:val="22"/>
          <w:lang w:val="en-US"/>
        </w:rPr>
        <w:fldChar w:fldCharType="separate"/>
      </w:r>
      <w:r w:rsidR="00C01C81">
        <w:rPr>
          <w:rFonts w:ascii="Arial" w:hAnsi="Arial" w:cs="Arial"/>
          <w:noProof/>
          <w:sz w:val="22"/>
          <w:szCs w:val="22"/>
          <w:lang w:val="en-US"/>
        </w:rPr>
        <w:t>(</w:t>
      </w:r>
      <w:hyperlink w:anchor="_ENREF_7" w:tooltip="Simon-Loriere, 2017 #46" w:history="1">
        <w:r w:rsidR="00C01C81">
          <w:rPr>
            <w:rFonts w:ascii="Arial" w:hAnsi="Arial" w:cs="Arial"/>
            <w:noProof/>
            <w:sz w:val="22"/>
            <w:szCs w:val="22"/>
            <w:lang w:val="en-US"/>
          </w:rPr>
          <w:t>Simon-Loriere et al., 2017</w:t>
        </w:r>
      </w:hyperlink>
      <w:r w:rsidR="00C01C81">
        <w:rPr>
          <w:rFonts w:ascii="Arial" w:hAnsi="Arial" w:cs="Arial"/>
          <w:noProof/>
          <w:sz w:val="22"/>
          <w:szCs w:val="22"/>
          <w:lang w:val="en-US"/>
        </w:rPr>
        <w:t>)</w:t>
      </w:r>
      <w:r w:rsidR="00C01C81">
        <w:rPr>
          <w:rFonts w:ascii="Arial" w:hAnsi="Arial" w:cs="Arial"/>
          <w:sz w:val="22"/>
          <w:szCs w:val="22"/>
          <w:lang w:val="en-US"/>
        </w:rPr>
        <w:fldChar w:fldCharType="end"/>
      </w:r>
      <w:r w:rsidRPr="00C01C81">
        <w:rPr>
          <w:rFonts w:ascii="Arial" w:hAnsi="Arial" w:cs="Arial"/>
          <w:sz w:val="22"/>
          <w:szCs w:val="22"/>
          <w:lang w:val="en-US"/>
        </w:rPr>
        <w:t>.</w:t>
      </w:r>
    </w:p>
    <w:p w14:paraId="70AAEF41" w14:textId="77777777" w:rsidR="00962BE0" w:rsidRPr="00C01C81" w:rsidRDefault="00962BE0" w:rsidP="00962BE0">
      <w:pPr>
        <w:rPr>
          <w:rFonts w:ascii="Arial" w:hAnsi="Arial" w:cs="Arial"/>
          <w:sz w:val="22"/>
          <w:szCs w:val="22"/>
          <w:lang w:val="en-US"/>
        </w:rPr>
      </w:pPr>
    </w:p>
    <w:p w14:paraId="68A981AE" w14:textId="4F700DCA" w:rsidR="00962BE0" w:rsidRPr="00C01C81" w:rsidRDefault="00962BE0" w:rsidP="00962BE0">
      <w:pPr>
        <w:ind w:firstLine="708"/>
        <w:rPr>
          <w:rFonts w:ascii="Arial" w:hAnsi="Arial" w:cs="Arial"/>
          <w:sz w:val="22"/>
          <w:szCs w:val="22"/>
          <w:lang w:val="en-US"/>
        </w:rPr>
      </w:pPr>
      <w:r w:rsidRPr="00C01C81">
        <w:rPr>
          <w:rFonts w:ascii="Arial" w:hAnsi="Arial" w:cs="Arial"/>
          <w:sz w:val="22"/>
          <w:szCs w:val="22"/>
          <w:lang w:val="en-US"/>
        </w:rPr>
        <w:t xml:space="preserve">This project will allow the exploration of fundamental questions of evolutionary processes of RNA viruses that propagate as populations of variants, and that are continuously exposed to environments with different constraints. This work aims notably at exploring how host factors can modulate the dynamics of viral population genetic diversity, and the consequences of such variation on key parameters such as pathogenicity </w:t>
      </w:r>
      <w:r w:rsidR="00C01C81">
        <w:rPr>
          <w:rFonts w:ascii="Arial" w:hAnsi="Arial" w:cs="Arial"/>
          <w:sz w:val="22"/>
          <w:szCs w:val="22"/>
          <w:lang w:val="en-US"/>
        </w:rPr>
        <w:fldChar w:fldCharType="begin">
          <w:fldData xml:space="preserve">PEVuZE5vdGU+PENpdGU+PEF1dGhvcj5WaWdudXp6aTwvQXV0aG9yPjxZZWFyPjIwMDY8L1llYXI+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YnItMT5OYXR1cmU8L2FiYnItMT48L2FsdC1wZXJpb2RpY2FsPjxwYWdlcz4zNDQtODwvcGFnZXM+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</w:fldData>
        </w:fldChar>
      </w:r>
      <w:r w:rsidR="00C01C81">
        <w:rPr>
          <w:rFonts w:ascii="Arial" w:hAnsi="Arial" w:cs="Arial"/>
          <w:sz w:val="22"/>
          <w:szCs w:val="22"/>
          <w:lang w:val="en-US"/>
        </w:rPr>
        <w:instrText xml:space="preserve"> ADDIN EN.CITE </w:instrText>
      </w:r>
      <w:r w:rsidR="00C01C81">
        <w:rPr>
          <w:rFonts w:ascii="Arial" w:hAnsi="Arial" w:cs="Arial"/>
          <w:sz w:val="22"/>
          <w:szCs w:val="22"/>
          <w:lang w:val="en-US"/>
        </w:rPr>
        <w:fldChar w:fldCharType="begin">
          <w:fldData xml:space="preserve">PEVuZE5vdGU+PENpdGU+PEF1dGhvcj5WaWdudXp6aTwvQXV0aG9yPjxZZWFyPjIwMDY8L1llYXI+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YnItMT5OYXR1cmU8L2FiYnItMT48L2FsdC1wZXJpb2RpY2FsPjxwYWdlcz4zNDQtODwvcGFnZXM+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</w:fldData>
        </w:fldChar>
      </w:r>
      <w:r w:rsidR="00C01C81">
        <w:rPr>
          <w:rFonts w:ascii="Arial" w:hAnsi="Arial" w:cs="Arial"/>
          <w:sz w:val="22"/>
          <w:szCs w:val="22"/>
          <w:lang w:val="en-US"/>
        </w:rPr>
        <w:instrText xml:space="preserve"> ADDIN EN.CITE.DATA </w:instrText>
      </w:r>
      <w:r w:rsidR="00C01C81">
        <w:rPr>
          <w:rFonts w:ascii="Arial" w:hAnsi="Arial" w:cs="Arial"/>
          <w:sz w:val="22"/>
          <w:szCs w:val="22"/>
          <w:lang w:val="en-US"/>
        </w:rPr>
      </w:r>
      <w:r w:rsidR="00C01C81">
        <w:rPr>
          <w:rFonts w:ascii="Arial" w:hAnsi="Arial" w:cs="Arial"/>
          <w:sz w:val="22"/>
          <w:szCs w:val="22"/>
          <w:lang w:val="en-US"/>
        </w:rPr>
        <w:fldChar w:fldCharType="end"/>
      </w:r>
      <w:r w:rsidR="00C01C81">
        <w:rPr>
          <w:rFonts w:ascii="Arial" w:hAnsi="Arial" w:cs="Arial"/>
          <w:sz w:val="22"/>
          <w:szCs w:val="22"/>
          <w:lang w:val="en-US"/>
        </w:rPr>
      </w:r>
      <w:r w:rsidR="00C01C81">
        <w:rPr>
          <w:rFonts w:ascii="Arial" w:hAnsi="Arial" w:cs="Arial"/>
          <w:sz w:val="22"/>
          <w:szCs w:val="22"/>
          <w:lang w:val="en-US"/>
        </w:rPr>
        <w:fldChar w:fldCharType="separate"/>
      </w:r>
      <w:r w:rsidR="00C01C81">
        <w:rPr>
          <w:rFonts w:ascii="Arial" w:hAnsi="Arial" w:cs="Arial"/>
          <w:noProof/>
          <w:sz w:val="22"/>
          <w:szCs w:val="22"/>
          <w:lang w:val="en-US"/>
        </w:rPr>
        <w:t>(</w:t>
      </w:r>
      <w:hyperlink w:anchor="_ENREF_8" w:tooltip="Vignuzzi, 2006 #72" w:history="1">
        <w:r w:rsidR="00C01C81">
          <w:rPr>
            <w:rFonts w:ascii="Arial" w:hAnsi="Arial" w:cs="Arial"/>
            <w:noProof/>
            <w:sz w:val="22"/>
            <w:szCs w:val="22"/>
            <w:lang w:val="en-US"/>
          </w:rPr>
          <w:t>Vignuzzi et al., 2006</w:t>
        </w:r>
      </w:hyperlink>
      <w:r w:rsidR="00C01C81">
        <w:rPr>
          <w:rFonts w:ascii="Arial" w:hAnsi="Arial" w:cs="Arial"/>
          <w:noProof/>
          <w:sz w:val="22"/>
          <w:szCs w:val="22"/>
          <w:lang w:val="en-US"/>
        </w:rPr>
        <w:t>)</w:t>
      </w:r>
      <w:r w:rsidR="00C01C81">
        <w:rPr>
          <w:rFonts w:ascii="Arial" w:hAnsi="Arial" w:cs="Arial"/>
          <w:sz w:val="22"/>
          <w:szCs w:val="22"/>
          <w:lang w:val="en-US"/>
        </w:rPr>
        <w:fldChar w:fldCharType="end"/>
      </w:r>
      <w:r w:rsidRPr="00C01C81">
        <w:rPr>
          <w:rFonts w:ascii="Arial" w:hAnsi="Arial" w:cs="Arial"/>
          <w:sz w:val="22"/>
          <w:szCs w:val="22"/>
          <w:lang w:val="en-US"/>
        </w:rPr>
        <w:t xml:space="preserve"> or transmissibility to new hosts or species. In addition, the study model for this project is a human pathogen that can cause grave and sometimes lethal symptoms, whose etiology remains poorly understood, and which imposes an increasing burden on public health and economy of many countries.</w:t>
      </w:r>
    </w:p>
    <w:p w14:paraId="49E0CDCC" w14:textId="77777777" w:rsidR="00962BE0" w:rsidRDefault="00962BE0" w:rsidP="00962BE0">
      <w:pPr>
        <w:rPr>
          <w:rFonts w:ascii="Arial" w:hAnsi="Arial"/>
          <w:sz w:val="22"/>
          <w:u w:val="single"/>
          <w:lang w:val="en-US"/>
        </w:rPr>
      </w:pPr>
    </w:p>
    <w:p w14:paraId="22494AB1" w14:textId="77777777" w:rsidR="004F1360" w:rsidRPr="00DE35E3" w:rsidRDefault="004F1360" w:rsidP="00962BE0">
      <w:pPr>
        <w:rPr>
          <w:rFonts w:ascii="Arial" w:hAnsi="Arial"/>
          <w:sz w:val="22"/>
          <w:u w:val="single"/>
          <w:lang w:val="en-US"/>
        </w:rPr>
      </w:pPr>
    </w:p>
    <w:p w14:paraId="5043DFED" w14:textId="77777777" w:rsidR="00962BE0" w:rsidRPr="00DE35E3" w:rsidRDefault="00962BE0" w:rsidP="00962BE0">
      <w:pPr>
        <w:rPr>
          <w:rFonts w:ascii="Arial" w:hAnsi="Arial"/>
          <w:sz w:val="22"/>
          <w:u w:val="single"/>
          <w:lang w:val="en-US"/>
        </w:rPr>
      </w:pPr>
      <w:r w:rsidRPr="00DE35E3">
        <w:rPr>
          <w:rFonts w:ascii="Arial" w:hAnsi="Arial"/>
          <w:sz w:val="22"/>
          <w:u w:val="single"/>
          <w:lang w:val="en-US"/>
        </w:rPr>
        <w:t>References:</w:t>
      </w:r>
    </w:p>
    <w:p w14:paraId="56F2789D" w14:textId="77777777" w:rsidR="00962BE0" w:rsidRDefault="00962BE0" w:rsidP="00962BE0">
      <w:pPr>
        <w:rPr>
          <w:rFonts w:ascii="Arial" w:hAnsi="Arial"/>
          <w:sz w:val="22"/>
          <w:u w:val="single"/>
          <w:lang w:val="en-US"/>
        </w:rPr>
      </w:pPr>
    </w:p>
    <w:p w14:paraId="2121DFB7" w14:textId="77777777" w:rsidR="00C01C81" w:rsidRPr="00C57A45" w:rsidRDefault="00C01C81" w:rsidP="00C01C81">
      <w:pPr>
        <w:rPr>
          <w:rFonts w:ascii="Arial" w:hAnsi="Arial" w:cs="Arial"/>
          <w:noProof/>
          <w:sz w:val="18"/>
          <w:lang w:val="en-US"/>
        </w:rPr>
      </w:pPr>
      <w:r w:rsidRPr="00C57A45">
        <w:rPr>
          <w:rFonts w:ascii="Arial" w:hAnsi="Arial" w:cs="Arial"/>
          <w:noProof/>
          <w:sz w:val="18"/>
          <w:lang w:val="en-US"/>
        </w:rPr>
        <w:t>Duong, V., Lambrechts, L., Paul, R.E., Ly, S., Lay, R.S., Long, K.C., Huy, R., Tarantola, A., Scott, T.W., Sakuntabhai, A.</w:t>
      </w:r>
      <w:r w:rsidRPr="00C57A45">
        <w:rPr>
          <w:rFonts w:ascii="Arial" w:hAnsi="Arial" w:cs="Arial"/>
          <w:i/>
          <w:noProof/>
          <w:sz w:val="18"/>
          <w:lang w:val="en-US"/>
        </w:rPr>
        <w:t>, et al.</w:t>
      </w:r>
      <w:r w:rsidRPr="00C57A45">
        <w:rPr>
          <w:rFonts w:ascii="Arial" w:hAnsi="Arial" w:cs="Arial"/>
          <w:noProof/>
          <w:sz w:val="18"/>
          <w:lang w:val="en-US"/>
        </w:rPr>
        <w:t xml:space="preserve"> (2015). Asymptomatic humans transmit dengue virus to mosquitoes. Proceedings of the National Academy of Sciences of the United States of America</w:t>
      </w:r>
      <w:r w:rsidRPr="00C57A45">
        <w:rPr>
          <w:rFonts w:ascii="Arial" w:hAnsi="Arial" w:cs="Arial"/>
          <w:i/>
          <w:noProof/>
          <w:sz w:val="18"/>
          <w:lang w:val="en-US"/>
        </w:rPr>
        <w:t xml:space="preserve"> 112</w:t>
      </w:r>
      <w:r w:rsidRPr="00C57A45">
        <w:rPr>
          <w:rFonts w:ascii="Arial" w:hAnsi="Arial" w:cs="Arial"/>
          <w:noProof/>
          <w:sz w:val="18"/>
          <w:lang w:val="en-US"/>
        </w:rPr>
        <w:t>, 14688-14693.</w:t>
      </w:r>
    </w:p>
    <w:p w14:paraId="2B902535" w14:textId="77777777" w:rsidR="00C01C81" w:rsidRPr="00C57A45" w:rsidRDefault="00C01C81" w:rsidP="00C01C81">
      <w:pPr>
        <w:rPr>
          <w:rFonts w:ascii="Arial" w:hAnsi="Arial" w:cs="Arial"/>
          <w:noProof/>
          <w:sz w:val="18"/>
          <w:lang w:val="en-US"/>
        </w:rPr>
      </w:pPr>
      <w:r w:rsidRPr="00C57A45">
        <w:rPr>
          <w:rFonts w:ascii="Arial" w:hAnsi="Arial" w:cs="Arial"/>
          <w:noProof/>
          <w:sz w:val="18"/>
          <w:lang w:val="en-US"/>
        </w:rPr>
        <w:t>Grange, L., Simon-Loriere, E., Sakuntabhai, A., Gresh, L., Paul, R., and Harris, E. (2014). Epidemiological risk factors associated with high global frequency of inapparent dengue virus infections. Frontiers in immunology</w:t>
      </w:r>
      <w:r w:rsidRPr="00C57A45">
        <w:rPr>
          <w:rFonts w:ascii="Arial" w:hAnsi="Arial" w:cs="Arial"/>
          <w:i/>
          <w:noProof/>
          <w:sz w:val="18"/>
          <w:lang w:val="en-US"/>
        </w:rPr>
        <w:t xml:space="preserve"> 5</w:t>
      </w:r>
      <w:r w:rsidRPr="00C57A45">
        <w:rPr>
          <w:rFonts w:ascii="Arial" w:hAnsi="Arial" w:cs="Arial"/>
          <w:noProof/>
          <w:sz w:val="18"/>
          <w:lang w:val="en-US"/>
        </w:rPr>
        <w:t>, 280.</w:t>
      </w:r>
    </w:p>
    <w:p w14:paraId="53F01ECC" w14:textId="77777777" w:rsidR="00C01C81" w:rsidRPr="00C57A45" w:rsidRDefault="00C01C81" w:rsidP="00C01C81">
      <w:pPr>
        <w:rPr>
          <w:rFonts w:ascii="Arial" w:hAnsi="Arial" w:cs="Arial"/>
          <w:noProof/>
          <w:sz w:val="18"/>
          <w:lang w:val="en-US"/>
        </w:rPr>
      </w:pPr>
      <w:r w:rsidRPr="00C57A45">
        <w:rPr>
          <w:rFonts w:ascii="Arial" w:hAnsi="Arial" w:cs="Arial"/>
          <w:noProof/>
          <w:sz w:val="18"/>
          <w:lang w:val="en-US"/>
        </w:rPr>
        <w:t>Guzman, M.G., and Kouri, G. (2003). Dengue and dengue hemorrhagic fever in the Americas: lessons and challenges. Journal of clinical virology : the official publication of the Pan American Society for Clinical Virology</w:t>
      </w:r>
      <w:r w:rsidRPr="00C57A45">
        <w:rPr>
          <w:rFonts w:ascii="Arial" w:hAnsi="Arial" w:cs="Arial"/>
          <w:i/>
          <w:noProof/>
          <w:sz w:val="18"/>
          <w:lang w:val="en-US"/>
        </w:rPr>
        <w:t xml:space="preserve"> 27</w:t>
      </w:r>
      <w:r w:rsidRPr="00C57A45">
        <w:rPr>
          <w:rFonts w:ascii="Arial" w:hAnsi="Arial" w:cs="Arial"/>
          <w:noProof/>
          <w:sz w:val="18"/>
          <w:lang w:val="en-US"/>
        </w:rPr>
        <w:t>, 1-13.</w:t>
      </w:r>
    </w:p>
    <w:p w14:paraId="3DDA48F5" w14:textId="77777777" w:rsidR="00C01C81" w:rsidRPr="00C57A45" w:rsidRDefault="00C01C81" w:rsidP="00C01C81">
      <w:pPr>
        <w:rPr>
          <w:rFonts w:ascii="Arial" w:hAnsi="Arial" w:cs="Arial"/>
          <w:noProof/>
          <w:sz w:val="18"/>
          <w:lang w:val="en-US"/>
        </w:rPr>
      </w:pPr>
      <w:r w:rsidRPr="00C57A45">
        <w:rPr>
          <w:rFonts w:ascii="Arial" w:hAnsi="Arial" w:cs="Arial"/>
          <w:noProof/>
          <w:sz w:val="18"/>
          <w:lang w:val="en-US"/>
        </w:rPr>
        <w:t>Matranga, C.B., Andersen, K.G., Winnicki, S., Busby, M., Gladden, A.D., Tewhey, R., Stremlau, M., Berlin, A., Gire, S.K., England, E.</w:t>
      </w:r>
      <w:r w:rsidRPr="00C57A45">
        <w:rPr>
          <w:rFonts w:ascii="Arial" w:hAnsi="Arial" w:cs="Arial"/>
          <w:i/>
          <w:noProof/>
          <w:sz w:val="18"/>
          <w:lang w:val="en-US"/>
        </w:rPr>
        <w:t>, et al.</w:t>
      </w:r>
      <w:r w:rsidRPr="00C57A45">
        <w:rPr>
          <w:rFonts w:ascii="Arial" w:hAnsi="Arial" w:cs="Arial"/>
          <w:noProof/>
          <w:sz w:val="18"/>
          <w:lang w:val="en-US"/>
        </w:rPr>
        <w:t xml:space="preserve"> (2014). Enhanced methods for unbiased deep sequencing of Lassa and Ebola RNA viruses from clinical and biological samples. Genome biology</w:t>
      </w:r>
      <w:r w:rsidRPr="00C57A45">
        <w:rPr>
          <w:rFonts w:ascii="Arial" w:hAnsi="Arial" w:cs="Arial"/>
          <w:i/>
          <w:noProof/>
          <w:sz w:val="18"/>
          <w:lang w:val="en-US"/>
        </w:rPr>
        <w:t xml:space="preserve"> 15</w:t>
      </w:r>
      <w:r w:rsidRPr="00C57A45">
        <w:rPr>
          <w:rFonts w:ascii="Arial" w:hAnsi="Arial" w:cs="Arial"/>
          <w:noProof/>
          <w:sz w:val="18"/>
          <w:lang w:val="en-US"/>
        </w:rPr>
        <w:t>, 519.</w:t>
      </w:r>
    </w:p>
    <w:p w14:paraId="7A2DB877" w14:textId="77777777" w:rsidR="00C01C81" w:rsidRPr="00C57A45" w:rsidRDefault="00C01C81" w:rsidP="00C01C81">
      <w:pPr>
        <w:rPr>
          <w:rFonts w:ascii="Arial" w:hAnsi="Arial" w:cs="Arial"/>
          <w:noProof/>
          <w:sz w:val="18"/>
          <w:lang w:val="en-US"/>
        </w:rPr>
      </w:pPr>
      <w:r w:rsidRPr="00C57A45">
        <w:rPr>
          <w:rFonts w:ascii="Arial" w:hAnsi="Arial" w:cs="Arial"/>
          <w:noProof/>
          <w:sz w:val="18"/>
          <w:lang w:val="en-US"/>
        </w:rPr>
        <w:t>Morens, D.M., and Fauci, A.S. (2013). Emerging infectious diseases: threats to human health and global stability. PLoS pathogens</w:t>
      </w:r>
      <w:r w:rsidRPr="00C57A45">
        <w:rPr>
          <w:rFonts w:ascii="Arial" w:hAnsi="Arial" w:cs="Arial"/>
          <w:i/>
          <w:noProof/>
          <w:sz w:val="18"/>
          <w:lang w:val="en-US"/>
        </w:rPr>
        <w:t xml:space="preserve"> 9</w:t>
      </w:r>
      <w:r w:rsidRPr="00C57A45">
        <w:rPr>
          <w:rFonts w:ascii="Arial" w:hAnsi="Arial" w:cs="Arial"/>
          <w:noProof/>
          <w:sz w:val="18"/>
          <w:lang w:val="en-US"/>
        </w:rPr>
        <w:t>, e1003467.</w:t>
      </w:r>
    </w:p>
    <w:p w14:paraId="470AA8CA" w14:textId="77777777" w:rsidR="00C01C81" w:rsidRPr="00C57A45" w:rsidRDefault="00C01C81" w:rsidP="00C01C81">
      <w:pPr>
        <w:rPr>
          <w:rFonts w:ascii="Arial" w:hAnsi="Arial" w:cs="Arial"/>
          <w:noProof/>
          <w:sz w:val="18"/>
          <w:lang w:val="en-US"/>
        </w:rPr>
      </w:pPr>
      <w:r w:rsidRPr="00C57A45">
        <w:rPr>
          <w:rFonts w:ascii="Arial" w:hAnsi="Arial" w:cs="Arial"/>
          <w:noProof/>
          <w:sz w:val="18"/>
          <w:lang w:val="en-US"/>
        </w:rPr>
        <w:t>Rodenhuis-Zybert, I.A., Wilschut, J., and Smit, J.M. (2010). Dengue virus life cycle: viral and host factors modulating infectivity. Cellular and molecular life sciences : CMLS</w:t>
      </w:r>
      <w:r w:rsidRPr="00C57A45">
        <w:rPr>
          <w:rFonts w:ascii="Arial" w:hAnsi="Arial" w:cs="Arial"/>
          <w:i/>
          <w:noProof/>
          <w:sz w:val="18"/>
          <w:lang w:val="en-US"/>
        </w:rPr>
        <w:t xml:space="preserve"> 67</w:t>
      </w:r>
      <w:r w:rsidRPr="00C57A45">
        <w:rPr>
          <w:rFonts w:ascii="Arial" w:hAnsi="Arial" w:cs="Arial"/>
          <w:noProof/>
          <w:sz w:val="18"/>
          <w:lang w:val="en-US"/>
        </w:rPr>
        <w:t>, 2773-2786.</w:t>
      </w:r>
    </w:p>
    <w:p w14:paraId="7EFA1516" w14:textId="77777777" w:rsidR="00C01C81" w:rsidRPr="00C57A45" w:rsidRDefault="00C01C81" w:rsidP="00C01C81">
      <w:pPr>
        <w:rPr>
          <w:rFonts w:ascii="Arial" w:hAnsi="Arial" w:cs="Arial"/>
          <w:noProof/>
          <w:sz w:val="18"/>
          <w:lang w:val="en-US"/>
        </w:rPr>
      </w:pPr>
      <w:r w:rsidRPr="00C57A45">
        <w:rPr>
          <w:rFonts w:ascii="Arial" w:hAnsi="Arial" w:cs="Arial"/>
          <w:noProof/>
          <w:sz w:val="18"/>
          <w:lang w:val="en-US"/>
        </w:rPr>
        <w:lastRenderedPageBreak/>
        <w:t>Simon-Loriere, E., Duong, V., Tawfik, A., Ung, S., Ly, S., Casademont, I., Prot, M., Courtejoie, N., Bleakley, K., Buchy, P.</w:t>
      </w:r>
      <w:r w:rsidRPr="00C57A45">
        <w:rPr>
          <w:rFonts w:ascii="Arial" w:hAnsi="Arial" w:cs="Arial"/>
          <w:i/>
          <w:noProof/>
          <w:sz w:val="18"/>
          <w:lang w:val="en-US"/>
        </w:rPr>
        <w:t>, et al.</w:t>
      </w:r>
      <w:r w:rsidRPr="00C57A45">
        <w:rPr>
          <w:rFonts w:ascii="Arial" w:hAnsi="Arial" w:cs="Arial"/>
          <w:noProof/>
          <w:sz w:val="18"/>
          <w:lang w:val="en-US"/>
        </w:rPr>
        <w:t xml:space="preserve"> (2017). Increased adaptive immune responses and proper feedback regulation protect against clinical dengue. Science translational medicine</w:t>
      </w:r>
      <w:r w:rsidRPr="00C57A45">
        <w:rPr>
          <w:rFonts w:ascii="Arial" w:hAnsi="Arial" w:cs="Arial"/>
          <w:i/>
          <w:noProof/>
          <w:sz w:val="18"/>
          <w:lang w:val="en-US"/>
        </w:rPr>
        <w:t xml:space="preserve"> 9</w:t>
      </w:r>
      <w:r w:rsidRPr="00C57A45">
        <w:rPr>
          <w:rFonts w:ascii="Arial" w:hAnsi="Arial" w:cs="Arial"/>
          <w:noProof/>
          <w:sz w:val="18"/>
          <w:lang w:val="en-US"/>
        </w:rPr>
        <w:t>.</w:t>
      </w:r>
    </w:p>
    <w:p w14:paraId="5B07E6AD" w14:textId="77777777" w:rsidR="00C01C81" w:rsidRPr="00C57A45" w:rsidRDefault="00C01C81" w:rsidP="00C01C81">
      <w:pPr>
        <w:rPr>
          <w:rFonts w:ascii="Arial" w:hAnsi="Arial" w:cs="Arial"/>
          <w:noProof/>
          <w:sz w:val="18"/>
          <w:lang w:val="en-US"/>
        </w:rPr>
      </w:pPr>
      <w:r w:rsidRPr="00C57A45">
        <w:rPr>
          <w:rFonts w:ascii="Arial" w:hAnsi="Arial" w:cs="Arial"/>
          <w:noProof/>
          <w:sz w:val="18"/>
          <w:lang w:val="en-US"/>
        </w:rPr>
        <w:t>Vignuzzi, M., Stone, J.K., Arnold, J.J., Cameron, C.E., and Andino, R. (2006). Quasispecies diversity determines pathogenesis through cooperative interactions in a viral population. Nature</w:t>
      </w:r>
      <w:r w:rsidRPr="00C57A45">
        <w:rPr>
          <w:rFonts w:ascii="Arial" w:hAnsi="Arial" w:cs="Arial"/>
          <w:i/>
          <w:noProof/>
          <w:sz w:val="18"/>
          <w:lang w:val="en-US"/>
        </w:rPr>
        <w:t xml:space="preserve"> 439</w:t>
      </w:r>
      <w:r w:rsidRPr="00C57A45">
        <w:rPr>
          <w:rFonts w:ascii="Arial" w:hAnsi="Arial" w:cs="Arial"/>
          <w:noProof/>
          <w:sz w:val="18"/>
          <w:lang w:val="en-US"/>
        </w:rPr>
        <w:t>, 344-348.</w:t>
      </w:r>
    </w:p>
    <w:p w14:paraId="05F4F32E" w14:textId="77777777" w:rsidR="00C01C81" w:rsidRDefault="00C01C81" w:rsidP="00962BE0">
      <w:pPr>
        <w:rPr>
          <w:rFonts w:ascii="Arial" w:hAnsi="Arial"/>
          <w:sz w:val="22"/>
          <w:u w:val="single"/>
          <w:lang w:val="en-US"/>
        </w:rPr>
      </w:pPr>
    </w:p>
    <w:p w14:paraId="70C33194" w14:textId="77777777" w:rsidR="004F1360" w:rsidRPr="00DE35E3" w:rsidRDefault="004F1360" w:rsidP="00962BE0">
      <w:pPr>
        <w:rPr>
          <w:rFonts w:ascii="Arial" w:hAnsi="Arial"/>
          <w:sz w:val="22"/>
          <w:u w:val="single"/>
          <w:lang w:val="en-US"/>
        </w:rPr>
      </w:pPr>
    </w:p>
    <w:p w14:paraId="1DA69018" w14:textId="77777777" w:rsidR="00962BE0" w:rsidRPr="00DE35E3" w:rsidRDefault="00962BE0" w:rsidP="00962BE0">
      <w:pPr>
        <w:rPr>
          <w:rFonts w:ascii="Arial" w:hAnsi="Arial"/>
          <w:sz w:val="22"/>
          <w:u w:val="single"/>
          <w:lang w:val="en-US"/>
        </w:rPr>
      </w:pPr>
      <w:r w:rsidRPr="00DE35E3">
        <w:rPr>
          <w:rFonts w:ascii="Arial" w:hAnsi="Arial"/>
          <w:sz w:val="22"/>
          <w:u w:val="single"/>
          <w:lang w:val="en-US"/>
        </w:rPr>
        <w:t>Expected profile of the candidate (optional):</w:t>
      </w:r>
    </w:p>
    <w:p w14:paraId="19F2BB5E" w14:textId="77777777" w:rsidR="00962BE0" w:rsidRPr="00DE35E3" w:rsidRDefault="00962BE0" w:rsidP="00962BE0">
      <w:pPr>
        <w:rPr>
          <w:rFonts w:ascii="Arial" w:hAnsi="Arial"/>
          <w:sz w:val="22"/>
          <w:u w:val="single"/>
          <w:lang w:val="en-US"/>
        </w:rPr>
      </w:pPr>
    </w:p>
    <w:p w14:paraId="100AC60A" w14:textId="77777777" w:rsidR="00962BE0" w:rsidRPr="00E2095C" w:rsidRDefault="00962BE0" w:rsidP="00962BE0">
      <w:pPr>
        <w:rPr>
          <w:rFonts w:ascii="Arial" w:hAnsi="Arial"/>
          <w:sz w:val="22"/>
          <w:lang w:val="en-US"/>
        </w:rPr>
      </w:pPr>
      <w:r w:rsidRPr="00E2095C">
        <w:rPr>
          <w:rFonts w:ascii="Arial" w:hAnsi="Arial"/>
          <w:sz w:val="22"/>
          <w:lang w:val="en-US"/>
        </w:rPr>
        <w:t>Experience in molecular biology, virology and interest for bioinformatics</w:t>
      </w:r>
    </w:p>
    <w:p w14:paraId="085C2CA7" w14:textId="77777777" w:rsidR="00962BE0" w:rsidRDefault="00962BE0" w:rsidP="00962BE0">
      <w:pPr>
        <w:rPr>
          <w:rFonts w:ascii="Arial" w:hAnsi="Arial"/>
          <w:sz w:val="22"/>
          <w:u w:val="single"/>
          <w:lang w:val="en-US"/>
        </w:rPr>
      </w:pPr>
    </w:p>
    <w:p w14:paraId="0B51ED56" w14:textId="77777777" w:rsidR="004F1360" w:rsidRPr="00DE35E3" w:rsidRDefault="004F1360" w:rsidP="00962BE0">
      <w:pPr>
        <w:rPr>
          <w:rFonts w:ascii="Arial" w:hAnsi="Arial"/>
          <w:sz w:val="22"/>
          <w:u w:val="single"/>
          <w:lang w:val="en-US"/>
        </w:rPr>
      </w:pPr>
    </w:p>
    <w:p w14:paraId="5329ACED" w14:textId="77777777" w:rsidR="00962BE0" w:rsidRDefault="00962BE0" w:rsidP="00962BE0">
      <w:pPr>
        <w:rPr>
          <w:rFonts w:ascii="Arial" w:hAnsi="Arial"/>
          <w:sz w:val="22"/>
          <w:u w:val="single"/>
        </w:rPr>
      </w:pPr>
      <w:r w:rsidRPr="004F1360">
        <w:rPr>
          <w:rFonts w:ascii="Arial" w:hAnsi="Arial"/>
          <w:sz w:val="22"/>
          <w:u w:val="single"/>
        </w:rPr>
        <w:t>Contact:</w:t>
      </w:r>
    </w:p>
    <w:p w14:paraId="610AA560" w14:textId="77777777" w:rsidR="004F1360" w:rsidRPr="004F1360" w:rsidRDefault="004F1360" w:rsidP="00962BE0">
      <w:pPr>
        <w:rPr>
          <w:rFonts w:ascii="Arial" w:hAnsi="Arial"/>
          <w:sz w:val="22"/>
          <w:u w:val="single"/>
        </w:rPr>
      </w:pPr>
      <w:bookmarkStart w:id="2" w:name="_GoBack"/>
      <w:bookmarkEnd w:id="2"/>
    </w:p>
    <w:p w14:paraId="6CC553D9" w14:textId="77777777" w:rsidR="00962BE0" w:rsidRPr="004F1360" w:rsidRDefault="00962BE0">
      <w:pPr>
        <w:rPr>
          <w:rFonts w:ascii="Arial" w:hAnsi="Arial"/>
        </w:rPr>
      </w:pPr>
      <w:r w:rsidRPr="004F1360">
        <w:rPr>
          <w:rFonts w:ascii="Arial" w:hAnsi="Arial"/>
        </w:rPr>
        <w:t>Etienne Simon-Loriere (</w:t>
      </w:r>
      <w:hyperlink r:id="rId5" w:history="1">
        <w:r w:rsidRPr="004F1360">
          <w:rPr>
            <w:rStyle w:val="Lienhypertexte"/>
            <w:rFonts w:ascii="Arial" w:hAnsi="Arial"/>
          </w:rPr>
          <w:t>etisl@pasteur.fr</w:t>
        </w:r>
      </w:hyperlink>
      <w:r w:rsidRPr="004F1360">
        <w:rPr>
          <w:rFonts w:ascii="Arial" w:hAnsi="Arial"/>
        </w:rPr>
        <w:t>)</w:t>
      </w:r>
    </w:p>
    <w:p w14:paraId="087A5E08" w14:textId="451E876F" w:rsidR="00176274" w:rsidRPr="004F1360" w:rsidRDefault="00176274">
      <w:pPr>
        <w:rPr>
          <w:rFonts w:ascii="Arial" w:hAnsi="Arial"/>
        </w:rPr>
      </w:pPr>
    </w:p>
    <w:sectPr w:rsidR="00176274" w:rsidRPr="004F1360"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6BC040F"/>
    <w:multiLevelType w:val="hybridMultilevel"/>
    <w:tmpl w:val="2D16134E"/>
    <w:lvl w:ilvl="0" w:tplc="456A5B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el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zvtvrsa7frvzfea5vdp9avus5zfswzszfvw&quot;&gt;CD8_zikv&lt;record-ids&gt;&lt;item&gt;46&lt;/item&gt;&lt;/record-ids&gt;&lt;/item&gt;&lt;item db-id=&quot;vf5wt9xekdrfrkezwpdvrrd0xpxe255avvps&quot;&gt;Library_Evolution_ANR&lt;record-ids&gt;&lt;item&gt;17&lt;/item&gt;&lt;item&gt;72&lt;/item&gt;&lt;item&gt;82&lt;/item&gt;&lt;item&gt;84&lt;/item&gt;&lt;item&gt;105&lt;/item&gt;&lt;item&gt;119&lt;/item&gt;&lt;item&gt;180&lt;/item&gt;&lt;/record-ids&gt;&lt;/item&gt;&lt;/Libraries&gt;"/>
  </w:docVars>
  <w:rsids>
    <w:rsidRoot w:val="00A376B2"/>
    <w:rsid w:val="00032983"/>
    <w:rsid w:val="00062A63"/>
    <w:rsid w:val="000A7158"/>
    <w:rsid w:val="000B0AE9"/>
    <w:rsid w:val="00147A7F"/>
    <w:rsid w:val="00176274"/>
    <w:rsid w:val="00194F49"/>
    <w:rsid w:val="001A133F"/>
    <w:rsid w:val="00220BE1"/>
    <w:rsid w:val="002A492D"/>
    <w:rsid w:val="002E641F"/>
    <w:rsid w:val="00346BCF"/>
    <w:rsid w:val="00371880"/>
    <w:rsid w:val="00420552"/>
    <w:rsid w:val="004860CA"/>
    <w:rsid w:val="004B36F6"/>
    <w:rsid w:val="004B58A5"/>
    <w:rsid w:val="004F1360"/>
    <w:rsid w:val="00513D28"/>
    <w:rsid w:val="00593162"/>
    <w:rsid w:val="0059605C"/>
    <w:rsid w:val="005B3A3D"/>
    <w:rsid w:val="005D3184"/>
    <w:rsid w:val="00685BE4"/>
    <w:rsid w:val="0072417F"/>
    <w:rsid w:val="00755F33"/>
    <w:rsid w:val="007F3B5F"/>
    <w:rsid w:val="008D1B32"/>
    <w:rsid w:val="008D2805"/>
    <w:rsid w:val="00962BE0"/>
    <w:rsid w:val="00A376B2"/>
    <w:rsid w:val="00AC305B"/>
    <w:rsid w:val="00AC797B"/>
    <w:rsid w:val="00BE1C3A"/>
    <w:rsid w:val="00C01C81"/>
    <w:rsid w:val="00C17B5D"/>
    <w:rsid w:val="00C3544F"/>
    <w:rsid w:val="00C57A45"/>
    <w:rsid w:val="00C71DE7"/>
    <w:rsid w:val="00CE4BFC"/>
    <w:rsid w:val="00D14BA6"/>
    <w:rsid w:val="00D959D9"/>
    <w:rsid w:val="00DB5096"/>
    <w:rsid w:val="00DE6622"/>
    <w:rsid w:val="00DF041C"/>
    <w:rsid w:val="00E16322"/>
    <w:rsid w:val="00EF6500"/>
    <w:rsid w:val="00F91327"/>
    <w:rsid w:val="00F93C01"/>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EEB551E1-A002-4A00-9EFD-92757BBE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paragraph" w:styleId="Pardeliste">
    <w:name w:val="List Paragraph"/>
    <w:basedOn w:val="Normal"/>
    <w:uiPriority w:val="34"/>
    <w:qFormat/>
    <w:rsid w:val="00962BE0"/>
    <w:pPr>
      <w:ind w:left="720"/>
      <w:contextualSpacing/>
    </w:pPr>
  </w:style>
  <w:style w:type="paragraph" w:styleId="Sansinterligne">
    <w:name w:val="No Spacing"/>
    <w:uiPriority w:val="1"/>
    <w:qFormat/>
    <w:rsid w:val="00962BE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tisl@pasteur.f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1855</Words>
  <Characters>10203</Characters>
  <Application>Microsoft Macintosh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12034</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7</cp:revision>
  <cp:lastPrinted>2012-09-10T13:24:00Z</cp:lastPrinted>
  <dcterms:created xsi:type="dcterms:W3CDTF">2017-08-04T07:54:00Z</dcterms:created>
  <dcterms:modified xsi:type="dcterms:W3CDTF">2017-09-08T13:14:00Z</dcterms:modified>
</cp:coreProperties>
</file>