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116E21A4"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bookmarkStart w:id="0" w:name="_GoBack"/>
      <w:bookmarkEnd w:id="0"/>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104B52BD" w14:textId="77777777" w:rsidR="001903EB" w:rsidRDefault="001903EB" w:rsidP="0023348A">
      <w:pPr>
        <w:rPr>
          <w:rFonts w:ascii="Arial" w:hAnsi="Arial"/>
          <w:b/>
          <w:sz w:val="22"/>
          <w:lang w:val="en-US"/>
        </w:rPr>
      </w:pPr>
    </w:p>
    <w:p w14:paraId="34B1C7BF" w14:textId="77777777" w:rsidR="001903EB" w:rsidRDefault="001903EB" w:rsidP="0023348A">
      <w:pPr>
        <w:rPr>
          <w:rFonts w:ascii="Arial" w:hAnsi="Arial"/>
          <w:b/>
          <w:sz w:val="22"/>
          <w:lang w:val="en-US"/>
        </w:rPr>
      </w:pPr>
    </w:p>
    <w:p w14:paraId="696D9540" w14:textId="39EE915C" w:rsidR="0023348A" w:rsidRDefault="0023348A" w:rsidP="0023348A">
      <w:pPr>
        <w:rPr>
          <w:rFonts w:ascii="Arial" w:hAnsi="Arial"/>
          <w:b/>
          <w:sz w:val="22"/>
          <w:szCs w:val="22"/>
          <w:lang w:val="en-US"/>
        </w:rPr>
      </w:pPr>
      <w:r w:rsidRPr="00DF041C">
        <w:rPr>
          <w:rFonts w:ascii="Arial" w:hAnsi="Arial"/>
          <w:b/>
          <w:sz w:val="22"/>
          <w:lang w:val="en-US"/>
        </w:rPr>
        <w:t xml:space="preserve">Title of the </w:t>
      </w:r>
      <w:r>
        <w:rPr>
          <w:rFonts w:ascii="Arial" w:hAnsi="Arial"/>
          <w:b/>
          <w:sz w:val="22"/>
          <w:lang w:val="en-US"/>
        </w:rPr>
        <w:t xml:space="preserve">Full </w:t>
      </w:r>
      <w:r w:rsidRPr="00DF041C">
        <w:rPr>
          <w:rFonts w:ascii="Arial" w:hAnsi="Arial"/>
          <w:b/>
          <w:sz w:val="22"/>
          <w:lang w:val="en-US"/>
        </w:rPr>
        <w:t>Ph</w:t>
      </w:r>
      <w:r>
        <w:rPr>
          <w:rFonts w:ascii="Arial" w:hAnsi="Arial"/>
          <w:b/>
          <w:sz w:val="22"/>
          <w:lang w:val="en-US"/>
        </w:rPr>
        <w:t>.</w:t>
      </w:r>
      <w:r w:rsidRPr="00DF041C">
        <w:rPr>
          <w:rFonts w:ascii="Arial" w:hAnsi="Arial"/>
          <w:b/>
          <w:sz w:val="22"/>
          <w:lang w:val="en-US"/>
        </w:rPr>
        <w:t>D</w:t>
      </w:r>
      <w:r>
        <w:rPr>
          <w:rFonts w:ascii="Arial" w:hAnsi="Arial"/>
          <w:b/>
          <w:sz w:val="22"/>
          <w:lang w:val="en-US"/>
        </w:rPr>
        <w:t>.</w:t>
      </w:r>
      <w:r w:rsidRPr="00DF041C">
        <w:rPr>
          <w:rFonts w:ascii="Arial" w:hAnsi="Arial"/>
          <w:b/>
          <w:sz w:val="22"/>
          <w:lang w:val="en-US"/>
        </w:rPr>
        <w:t xml:space="preserve"> project:</w:t>
      </w:r>
      <w:r w:rsidRPr="000B0AE9">
        <w:rPr>
          <w:rFonts w:ascii="Arial" w:hAnsi="Arial"/>
          <w:b/>
          <w:sz w:val="22"/>
          <w:szCs w:val="22"/>
          <w:lang w:val="en-US"/>
        </w:rPr>
        <w:t xml:space="preserve"> </w:t>
      </w:r>
      <w:r w:rsidRPr="0032750D">
        <w:rPr>
          <w:rFonts w:ascii="Arial" w:hAnsi="Arial"/>
          <w:sz w:val="22"/>
          <w:szCs w:val="22"/>
          <w:lang w:val="en-US"/>
        </w:rPr>
        <w:t>New tool for visualizing and detecting Klebsiella pneumoniae infections</w:t>
      </w:r>
    </w:p>
    <w:p w14:paraId="2C03A87E" w14:textId="77777777" w:rsidR="0023348A" w:rsidRPr="000B0AE9" w:rsidRDefault="0023348A" w:rsidP="0023348A">
      <w:pPr>
        <w:rPr>
          <w:rFonts w:ascii="Arial" w:hAnsi="Arial"/>
          <w:b/>
          <w:sz w:val="22"/>
          <w:lang w:val="en-US"/>
        </w:rPr>
      </w:pPr>
      <w:r w:rsidRPr="000B0AE9">
        <w:rPr>
          <w:rFonts w:ascii="Arial" w:hAnsi="Arial"/>
          <w:b/>
          <w:sz w:val="22"/>
          <w:lang w:val="en-US"/>
        </w:rPr>
        <w:t xml:space="preserve">Keywords: </w:t>
      </w:r>
      <w:r w:rsidRPr="0032750D">
        <w:rPr>
          <w:rFonts w:ascii="Arial" w:hAnsi="Arial"/>
          <w:sz w:val="22"/>
          <w:lang w:val="en-US"/>
        </w:rPr>
        <w:t xml:space="preserve">aptamer, </w:t>
      </w:r>
      <w:proofErr w:type="spellStart"/>
      <w:r w:rsidRPr="0032750D">
        <w:rPr>
          <w:rFonts w:ascii="Arial" w:hAnsi="Arial"/>
          <w:sz w:val="22"/>
          <w:lang w:val="en-US"/>
        </w:rPr>
        <w:t>nanobody</w:t>
      </w:r>
      <w:proofErr w:type="spellEnd"/>
      <w:r w:rsidRPr="0032750D">
        <w:rPr>
          <w:rFonts w:ascii="Arial" w:hAnsi="Arial"/>
          <w:sz w:val="22"/>
          <w:lang w:val="en-US"/>
        </w:rPr>
        <w:t xml:space="preserve">, </w:t>
      </w:r>
      <w:proofErr w:type="spellStart"/>
      <w:r w:rsidRPr="0032750D">
        <w:rPr>
          <w:rFonts w:ascii="Arial" w:hAnsi="Arial"/>
          <w:sz w:val="22"/>
          <w:lang w:val="en-US"/>
        </w:rPr>
        <w:t>Klebsiella</w:t>
      </w:r>
      <w:proofErr w:type="spellEnd"/>
      <w:r w:rsidRPr="0032750D">
        <w:rPr>
          <w:rFonts w:ascii="Arial" w:hAnsi="Arial"/>
          <w:sz w:val="22"/>
          <w:lang w:val="en-US"/>
        </w:rPr>
        <w:t xml:space="preserve"> pneumoniae, in vivo imaging</w:t>
      </w:r>
    </w:p>
    <w:p w14:paraId="2363C75C" w14:textId="77777777" w:rsidR="0023348A" w:rsidRPr="00DF041C" w:rsidRDefault="0023348A" w:rsidP="0023348A">
      <w:pPr>
        <w:jc w:val="both"/>
        <w:rPr>
          <w:rFonts w:ascii="Arial" w:hAnsi="Arial"/>
          <w:b/>
          <w:sz w:val="22"/>
          <w:lang w:val="en-US"/>
        </w:rPr>
      </w:pPr>
      <w:r w:rsidRPr="00DF041C">
        <w:rPr>
          <w:rFonts w:ascii="Arial" w:hAnsi="Arial"/>
          <w:b/>
          <w:sz w:val="22"/>
          <w:szCs w:val="22"/>
          <w:lang w:val="en-US"/>
        </w:rPr>
        <w:t xml:space="preserve">Department: </w:t>
      </w:r>
      <w:r w:rsidRPr="00DF041C">
        <w:rPr>
          <w:rFonts w:ascii="Arial" w:hAnsi="Arial"/>
          <w:b/>
          <w:sz w:val="22"/>
          <w:lang w:val="en-US"/>
        </w:rPr>
        <w:t xml:space="preserve"> </w:t>
      </w:r>
      <w:r w:rsidRPr="00CF1EBA">
        <w:rPr>
          <w:rFonts w:ascii="Arial" w:hAnsi="Arial"/>
          <w:sz w:val="22"/>
          <w:lang w:val="en-US"/>
        </w:rPr>
        <w:t>Center for Innovation and Technological Research &amp; Cell Biology and Infection</w:t>
      </w:r>
    </w:p>
    <w:p w14:paraId="45E3E93E" w14:textId="77777777" w:rsidR="0023348A" w:rsidRPr="00DF041C" w:rsidRDefault="0023348A" w:rsidP="0023348A">
      <w:pPr>
        <w:rPr>
          <w:rFonts w:ascii="Arial" w:hAnsi="Arial"/>
          <w:b/>
          <w:sz w:val="22"/>
          <w:lang w:val="en-US"/>
        </w:rPr>
      </w:pPr>
      <w:r w:rsidRPr="00DF041C">
        <w:rPr>
          <w:rFonts w:ascii="Arial" w:hAnsi="Arial"/>
          <w:b/>
          <w:sz w:val="22"/>
          <w:lang w:val="en-US"/>
        </w:rPr>
        <w:t>Name of the lab:</w:t>
      </w:r>
      <w:r>
        <w:rPr>
          <w:rFonts w:ascii="Arial" w:hAnsi="Arial"/>
          <w:b/>
          <w:sz w:val="22"/>
          <w:lang w:val="en-US"/>
        </w:rPr>
        <w:t xml:space="preserve"> </w:t>
      </w:r>
      <w:r w:rsidRPr="00CF1EBA">
        <w:rPr>
          <w:rFonts w:ascii="Arial" w:hAnsi="Arial"/>
          <w:sz w:val="22"/>
          <w:lang w:val="en-US"/>
        </w:rPr>
        <w:t xml:space="preserve">Photonic </w:t>
      </w:r>
      <w:proofErr w:type="spellStart"/>
      <w:r w:rsidRPr="00CF1EBA">
        <w:rPr>
          <w:rFonts w:ascii="Arial" w:hAnsi="Arial"/>
          <w:sz w:val="22"/>
          <w:lang w:val="en-US"/>
        </w:rPr>
        <w:t>BioImaging</w:t>
      </w:r>
      <w:proofErr w:type="spellEnd"/>
      <w:r w:rsidRPr="00CF1EBA">
        <w:rPr>
          <w:rFonts w:ascii="Arial" w:hAnsi="Arial"/>
          <w:sz w:val="22"/>
          <w:lang w:val="en-US"/>
        </w:rPr>
        <w:t xml:space="preserve"> (</w:t>
      </w:r>
      <w:proofErr w:type="spellStart"/>
      <w:r w:rsidRPr="00CF1EBA">
        <w:rPr>
          <w:rFonts w:ascii="Arial" w:hAnsi="Arial"/>
          <w:sz w:val="22"/>
          <w:lang w:val="en-US"/>
        </w:rPr>
        <w:t>UtechS</w:t>
      </w:r>
      <w:proofErr w:type="spellEnd"/>
      <w:r w:rsidRPr="00CF1EBA">
        <w:rPr>
          <w:rFonts w:ascii="Arial" w:hAnsi="Arial"/>
          <w:sz w:val="22"/>
          <w:lang w:val="en-US"/>
        </w:rPr>
        <w:t>)</w:t>
      </w:r>
    </w:p>
    <w:p w14:paraId="5377BAAD" w14:textId="77777777" w:rsidR="0023348A" w:rsidRPr="00DF041C" w:rsidRDefault="0023348A" w:rsidP="0023348A">
      <w:pPr>
        <w:rPr>
          <w:rFonts w:ascii="Arial" w:hAnsi="Arial"/>
          <w:b/>
          <w:sz w:val="22"/>
          <w:lang w:val="en-US"/>
        </w:rPr>
      </w:pPr>
      <w:r w:rsidRPr="00DF041C">
        <w:rPr>
          <w:rFonts w:ascii="Arial" w:hAnsi="Arial"/>
          <w:b/>
          <w:sz w:val="22"/>
          <w:lang w:val="en-US"/>
        </w:rPr>
        <w:t>Head of the lab:</w:t>
      </w:r>
      <w:r>
        <w:rPr>
          <w:rFonts w:ascii="Arial" w:hAnsi="Arial"/>
          <w:b/>
          <w:sz w:val="22"/>
          <w:lang w:val="en-US"/>
        </w:rPr>
        <w:t xml:space="preserve"> </w:t>
      </w:r>
      <w:r w:rsidRPr="00CF1EBA">
        <w:rPr>
          <w:rFonts w:ascii="Arial" w:hAnsi="Arial"/>
          <w:sz w:val="22"/>
          <w:lang w:val="en-US"/>
        </w:rPr>
        <w:t xml:space="preserve">Spencer </w:t>
      </w:r>
      <w:proofErr w:type="spellStart"/>
      <w:r w:rsidRPr="00CF1EBA">
        <w:rPr>
          <w:rFonts w:ascii="Arial" w:hAnsi="Arial"/>
          <w:sz w:val="22"/>
          <w:lang w:val="en-US"/>
        </w:rPr>
        <w:t>Shorte</w:t>
      </w:r>
      <w:proofErr w:type="spellEnd"/>
    </w:p>
    <w:p w14:paraId="33415FCE" w14:textId="77777777" w:rsidR="0023348A" w:rsidRPr="00DF041C" w:rsidRDefault="0023348A" w:rsidP="0023348A">
      <w:pPr>
        <w:rPr>
          <w:rFonts w:ascii="Arial" w:hAnsi="Arial"/>
          <w:b/>
          <w:sz w:val="22"/>
          <w:lang w:val="en-US"/>
        </w:rPr>
      </w:pPr>
      <w:r w:rsidRPr="00DF041C">
        <w:rPr>
          <w:rFonts w:ascii="Arial" w:hAnsi="Arial"/>
          <w:b/>
          <w:sz w:val="22"/>
          <w:lang w:val="en-US"/>
        </w:rPr>
        <w:t>Ph</w:t>
      </w:r>
      <w:r>
        <w:rPr>
          <w:rFonts w:ascii="Arial" w:hAnsi="Arial"/>
          <w:b/>
          <w:sz w:val="22"/>
          <w:lang w:val="en-US"/>
        </w:rPr>
        <w:t>.</w:t>
      </w:r>
      <w:r w:rsidRPr="00DF041C">
        <w:rPr>
          <w:rFonts w:ascii="Arial" w:hAnsi="Arial"/>
          <w:b/>
          <w:sz w:val="22"/>
          <w:lang w:val="en-US"/>
        </w:rPr>
        <w:t>D</w:t>
      </w:r>
      <w:r>
        <w:rPr>
          <w:rFonts w:ascii="Arial" w:hAnsi="Arial"/>
          <w:b/>
          <w:sz w:val="22"/>
          <w:lang w:val="en-US"/>
        </w:rPr>
        <w:t>.</w:t>
      </w:r>
      <w:r w:rsidRPr="00DF041C">
        <w:rPr>
          <w:rFonts w:ascii="Arial" w:hAnsi="Arial"/>
          <w:b/>
          <w:sz w:val="22"/>
          <w:lang w:val="en-US"/>
        </w:rPr>
        <w:t xml:space="preserve"> advisor:</w:t>
      </w:r>
      <w:r>
        <w:rPr>
          <w:rFonts w:ascii="Arial" w:hAnsi="Arial"/>
          <w:b/>
          <w:sz w:val="22"/>
          <w:lang w:val="en-US"/>
        </w:rPr>
        <w:t xml:space="preserve"> </w:t>
      </w:r>
      <w:proofErr w:type="spellStart"/>
      <w:r w:rsidRPr="00CF1EBA">
        <w:rPr>
          <w:rFonts w:ascii="Arial" w:hAnsi="Arial"/>
          <w:sz w:val="22"/>
          <w:lang w:val="en-US"/>
        </w:rPr>
        <w:t>Régis</w:t>
      </w:r>
      <w:proofErr w:type="spellEnd"/>
      <w:r w:rsidRPr="00CF1EBA">
        <w:rPr>
          <w:rFonts w:ascii="Arial" w:hAnsi="Arial"/>
          <w:sz w:val="22"/>
          <w:lang w:val="en-US"/>
        </w:rPr>
        <w:t xml:space="preserve"> </w:t>
      </w:r>
      <w:proofErr w:type="spellStart"/>
      <w:r w:rsidRPr="00CF1EBA">
        <w:rPr>
          <w:rFonts w:ascii="Arial" w:hAnsi="Arial"/>
          <w:sz w:val="22"/>
          <w:lang w:val="en-US"/>
        </w:rPr>
        <w:t>Tournebize</w:t>
      </w:r>
      <w:proofErr w:type="spellEnd"/>
    </w:p>
    <w:p w14:paraId="6E053D52" w14:textId="77777777" w:rsidR="0023348A" w:rsidRPr="00CF1EBA" w:rsidRDefault="0023348A" w:rsidP="0023348A">
      <w:pPr>
        <w:rPr>
          <w:rFonts w:ascii="Arial" w:hAnsi="Arial"/>
          <w:b/>
          <w:sz w:val="22"/>
          <w:lang w:val="en-US"/>
        </w:rPr>
      </w:pPr>
      <w:r w:rsidRPr="00DF041C">
        <w:rPr>
          <w:rFonts w:ascii="Arial" w:hAnsi="Arial"/>
          <w:b/>
          <w:sz w:val="22"/>
          <w:lang w:val="en-US"/>
        </w:rPr>
        <w:t>E</w:t>
      </w:r>
      <w:r>
        <w:rPr>
          <w:rFonts w:ascii="Arial" w:hAnsi="Arial"/>
          <w:b/>
          <w:sz w:val="22"/>
          <w:lang w:val="en-US"/>
        </w:rPr>
        <w:t>-</w:t>
      </w:r>
      <w:r w:rsidRPr="00DF041C">
        <w:rPr>
          <w:rFonts w:ascii="Arial" w:hAnsi="Arial"/>
          <w:b/>
          <w:sz w:val="22"/>
          <w:lang w:val="en-US"/>
        </w:rPr>
        <w:t>mail address:</w:t>
      </w:r>
      <w:r>
        <w:rPr>
          <w:rFonts w:ascii="Arial" w:hAnsi="Arial"/>
          <w:b/>
          <w:sz w:val="22"/>
          <w:lang w:val="en-US"/>
        </w:rPr>
        <w:t xml:space="preserve"> </w:t>
      </w:r>
      <w:r w:rsidRPr="00CF1EBA">
        <w:rPr>
          <w:rFonts w:ascii="Arial" w:hAnsi="Arial"/>
          <w:sz w:val="22"/>
          <w:lang w:val="en-US"/>
        </w:rPr>
        <w:t>regis.tournebize@pasteur.fr</w:t>
      </w:r>
    </w:p>
    <w:p w14:paraId="5A0E6AAC" w14:textId="77777777" w:rsidR="0023348A" w:rsidRPr="00CF1EBA" w:rsidRDefault="0023348A" w:rsidP="0023348A">
      <w:pPr>
        <w:rPr>
          <w:rFonts w:ascii="Arial" w:hAnsi="Arial"/>
          <w:sz w:val="22"/>
          <w:lang w:val="en-US"/>
        </w:rPr>
      </w:pPr>
      <w:r w:rsidRPr="00DF041C">
        <w:rPr>
          <w:rFonts w:ascii="Arial" w:hAnsi="Arial"/>
          <w:b/>
          <w:sz w:val="22"/>
          <w:lang w:val="en-US"/>
        </w:rPr>
        <w:t xml:space="preserve">Web site address of the lab: </w:t>
      </w:r>
      <w:r w:rsidRPr="00CF1EBA">
        <w:rPr>
          <w:rFonts w:ascii="Arial" w:hAnsi="Arial"/>
          <w:sz w:val="22"/>
          <w:lang w:val="en-US"/>
        </w:rPr>
        <w:t>https://research.pasteur.fr/en/team/photonic-bioimaging-utechs-pbi/</w:t>
      </w:r>
    </w:p>
    <w:p w14:paraId="761F3A4C" w14:textId="77777777" w:rsidR="0023348A" w:rsidRPr="00DF041C" w:rsidRDefault="0023348A" w:rsidP="0023348A">
      <w:pPr>
        <w:jc w:val="both"/>
        <w:rPr>
          <w:rFonts w:ascii="Arial" w:hAnsi="Arial"/>
          <w:b/>
          <w:sz w:val="22"/>
          <w:lang w:val="en-US"/>
        </w:rPr>
      </w:pPr>
      <w:r w:rsidRPr="00DF041C">
        <w:rPr>
          <w:rFonts w:ascii="Arial" w:hAnsi="Arial"/>
          <w:b/>
          <w:i/>
          <w:sz w:val="22"/>
          <w:lang w:val="en-US"/>
        </w:rPr>
        <w:t>Doctoral school affiliation and University</w:t>
      </w:r>
      <w:r w:rsidRPr="00DF041C">
        <w:rPr>
          <w:rFonts w:ascii="Arial" w:hAnsi="Arial"/>
          <w:b/>
          <w:sz w:val="22"/>
          <w:lang w:val="en-US"/>
        </w:rPr>
        <w:t xml:space="preserve">: </w:t>
      </w:r>
      <w:r w:rsidRPr="000545D1">
        <w:rPr>
          <w:rFonts w:ascii="Arial" w:hAnsi="Arial"/>
          <w:sz w:val="22"/>
          <w:lang w:val="en-US"/>
        </w:rPr>
        <w:t xml:space="preserve">ED Bio Sorbonne Paris </w:t>
      </w:r>
      <w:proofErr w:type="spellStart"/>
      <w:r w:rsidRPr="000545D1">
        <w:rPr>
          <w:rFonts w:ascii="Arial" w:hAnsi="Arial"/>
          <w:sz w:val="22"/>
          <w:lang w:val="en-US"/>
        </w:rPr>
        <w:t>Cité</w:t>
      </w:r>
      <w:proofErr w:type="spellEnd"/>
      <w:r w:rsidRPr="000545D1">
        <w:rPr>
          <w:rFonts w:ascii="Arial" w:hAnsi="Arial"/>
          <w:sz w:val="22"/>
          <w:lang w:val="en-US"/>
        </w:rPr>
        <w:t xml:space="preserve"> – </w:t>
      </w:r>
      <w:proofErr w:type="spellStart"/>
      <w:r w:rsidRPr="000545D1">
        <w:rPr>
          <w:rFonts w:ascii="Arial" w:hAnsi="Arial"/>
          <w:sz w:val="22"/>
          <w:lang w:val="en-US"/>
        </w:rPr>
        <w:t>Université</w:t>
      </w:r>
      <w:proofErr w:type="spellEnd"/>
      <w:r w:rsidRPr="000545D1">
        <w:rPr>
          <w:rFonts w:ascii="Arial" w:hAnsi="Arial"/>
          <w:sz w:val="22"/>
          <w:lang w:val="en-US"/>
        </w:rPr>
        <w:t xml:space="preserve"> Paris Diderot</w:t>
      </w:r>
    </w:p>
    <w:p w14:paraId="270C7271" w14:textId="77777777" w:rsidR="0023348A" w:rsidRDefault="0023348A" w:rsidP="0023348A">
      <w:pPr>
        <w:rPr>
          <w:rFonts w:ascii="Arial" w:hAnsi="Arial"/>
          <w:sz w:val="22"/>
          <w:lang w:val="en-US"/>
        </w:rPr>
      </w:pPr>
    </w:p>
    <w:p w14:paraId="238F2435" w14:textId="77777777" w:rsidR="0023348A" w:rsidRPr="008D0F0D" w:rsidRDefault="0023348A" w:rsidP="0023348A">
      <w:pPr>
        <w:rPr>
          <w:rFonts w:ascii="Arial" w:hAnsi="Arial"/>
          <w:sz w:val="22"/>
          <w:lang w:val="en-US"/>
        </w:rPr>
      </w:pPr>
    </w:p>
    <w:p w14:paraId="456CBFD9" w14:textId="77777777" w:rsidR="0023348A" w:rsidRDefault="0023348A" w:rsidP="0023348A">
      <w:pPr>
        <w:rPr>
          <w:rFonts w:ascii="Arial" w:hAnsi="Arial"/>
          <w:sz w:val="22"/>
          <w:u w:val="single"/>
          <w:lang w:val="en-US"/>
        </w:rPr>
      </w:pPr>
      <w:r>
        <w:rPr>
          <w:rFonts w:ascii="Arial" w:hAnsi="Arial"/>
          <w:sz w:val="22"/>
          <w:u w:val="single"/>
          <w:lang w:val="en-US"/>
        </w:rPr>
        <w:t>Presentation of the laboratory and its research topics:</w:t>
      </w:r>
    </w:p>
    <w:p w14:paraId="7808C351" w14:textId="77777777" w:rsidR="0023348A" w:rsidRPr="006D4AFF" w:rsidRDefault="0023348A" w:rsidP="0023348A">
      <w:pPr>
        <w:rPr>
          <w:rFonts w:ascii="Arial" w:hAnsi="Arial"/>
          <w:sz w:val="22"/>
          <w:lang w:val="en-US"/>
        </w:rPr>
      </w:pPr>
    </w:p>
    <w:p w14:paraId="28325565" w14:textId="77777777" w:rsidR="0023348A" w:rsidRDefault="0023348A" w:rsidP="0023348A">
      <w:pPr>
        <w:jc w:val="both"/>
        <w:rPr>
          <w:rFonts w:ascii="Arial" w:hAnsi="Arial"/>
          <w:sz w:val="22"/>
          <w:lang w:val="en-GB"/>
        </w:rPr>
      </w:pPr>
      <w:r w:rsidRPr="006D4AFF">
        <w:rPr>
          <w:rFonts w:ascii="Arial" w:hAnsi="Arial"/>
          <w:sz w:val="22"/>
          <w:lang w:val="en-GB"/>
        </w:rPr>
        <w:t xml:space="preserve">The </w:t>
      </w:r>
      <w:proofErr w:type="spellStart"/>
      <w:r>
        <w:rPr>
          <w:rFonts w:ascii="Arial" w:hAnsi="Arial"/>
          <w:sz w:val="22"/>
          <w:lang w:val="en-GB"/>
        </w:rPr>
        <w:t>UTechS</w:t>
      </w:r>
      <w:proofErr w:type="spellEnd"/>
      <w:r>
        <w:rPr>
          <w:rFonts w:ascii="Arial" w:hAnsi="Arial"/>
          <w:sz w:val="22"/>
          <w:lang w:val="en-GB"/>
        </w:rPr>
        <w:t xml:space="preserve"> Photonic </w:t>
      </w:r>
      <w:proofErr w:type="spellStart"/>
      <w:r>
        <w:rPr>
          <w:rFonts w:ascii="Arial" w:hAnsi="Arial"/>
          <w:sz w:val="22"/>
          <w:lang w:val="en-GB"/>
        </w:rPr>
        <w:t>BioImaging</w:t>
      </w:r>
      <w:proofErr w:type="spellEnd"/>
      <w:r>
        <w:rPr>
          <w:rFonts w:ascii="Arial" w:hAnsi="Arial"/>
          <w:sz w:val="22"/>
          <w:lang w:val="en-GB"/>
        </w:rPr>
        <w:t xml:space="preserve"> </w:t>
      </w:r>
      <w:r w:rsidRPr="006D4AFF">
        <w:rPr>
          <w:rFonts w:ascii="Arial" w:hAnsi="Arial"/>
          <w:sz w:val="22"/>
          <w:lang w:val="en-GB"/>
        </w:rPr>
        <w:t xml:space="preserve">is a research technology platform (core facility) providing expertise and support in optical imaging methods for researchers at the </w:t>
      </w:r>
      <w:proofErr w:type="spellStart"/>
      <w:r w:rsidRPr="006D4AFF">
        <w:rPr>
          <w:rFonts w:ascii="Arial" w:hAnsi="Arial"/>
          <w:sz w:val="22"/>
          <w:lang w:val="en-GB"/>
        </w:rPr>
        <w:t>Institut</w:t>
      </w:r>
      <w:proofErr w:type="spellEnd"/>
      <w:r w:rsidRPr="006D4AFF">
        <w:rPr>
          <w:rFonts w:ascii="Arial" w:hAnsi="Arial"/>
          <w:sz w:val="22"/>
          <w:lang w:val="en-GB"/>
        </w:rPr>
        <w:t xml:space="preserve"> Pasteur</w:t>
      </w:r>
      <w:r>
        <w:rPr>
          <w:rFonts w:ascii="Arial" w:hAnsi="Arial"/>
          <w:sz w:val="22"/>
          <w:lang w:val="en-GB"/>
        </w:rPr>
        <w:t xml:space="preserve"> and performing technology-oriented research activities</w:t>
      </w:r>
      <w:r w:rsidRPr="006D4AFF">
        <w:rPr>
          <w:rFonts w:ascii="Arial" w:hAnsi="Arial"/>
          <w:sz w:val="22"/>
          <w:lang w:val="en-GB"/>
        </w:rPr>
        <w:t xml:space="preserve">. The R&amp;D is founded upon the need to develop optical imaging methods </w:t>
      </w:r>
      <w:r>
        <w:rPr>
          <w:rFonts w:ascii="Arial" w:hAnsi="Arial"/>
          <w:sz w:val="22"/>
          <w:lang w:val="en-GB"/>
        </w:rPr>
        <w:t xml:space="preserve">and tools </w:t>
      </w:r>
      <w:r w:rsidRPr="006D4AFF">
        <w:rPr>
          <w:rFonts w:ascii="Arial" w:hAnsi="Arial"/>
          <w:sz w:val="22"/>
          <w:lang w:val="en-GB"/>
        </w:rPr>
        <w:t xml:space="preserve">that bring new understanding of host-pathogen interactions and in situ high-content imaging techniques and their application to infection, cell biology, cellular </w:t>
      </w:r>
      <w:r>
        <w:rPr>
          <w:rFonts w:ascii="Arial" w:hAnsi="Arial"/>
          <w:sz w:val="22"/>
          <w:lang w:val="en-GB"/>
        </w:rPr>
        <w:t>microbiology, and microbiology.</w:t>
      </w:r>
    </w:p>
    <w:p w14:paraId="0339F251" w14:textId="12FB02CF" w:rsidR="0023348A" w:rsidRPr="006D4AFF" w:rsidRDefault="0023348A" w:rsidP="0023348A">
      <w:pPr>
        <w:jc w:val="both"/>
        <w:rPr>
          <w:rFonts w:ascii="Arial" w:hAnsi="Arial"/>
          <w:sz w:val="22"/>
          <w:lang w:val="en-US"/>
        </w:rPr>
      </w:pPr>
      <w:r>
        <w:rPr>
          <w:rFonts w:ascii="Arial" w:hAnsi="Arial"/>
          <w:sz w:val="22"/>
          <w:lang w:val="en-GB"/>
        </w:rPr>
        <w:t>Platform</w:t>
      </w:r>
      <w:r w:rsidRPr="006D4AFF">
        <w:rPr>
          <w:rFonts w:ascii="Arial" w:hAnsi="Arial"/>
          <w:sz w:val="22"/>
          <w:lang w:val="en-GB"/>
        </w:rPr>
        <w:t xml:space="preserve"> activities are highly multi-disciplined, and collaborative, with the mission goal focused on the use of quantitative imaging and analysis to understand the processes of cell/tissue-biology, and their usurpation by infection and disease. </w:t>
      </w:r>
    </w:p>
    <w:p w14:paraId="6111B283" w14:textId="77777777" w:rsidR="0023348A" w:rsidRPr="006D4AFF" w:rsidRDefault="0023348A" w:rsidP="0023348A">
      <w:pPr>
        <w:rPr>
          <w:rFonts w:ascii="Arial" w:hAnsi="Arial"/>
          <w:sz w:val="22"/>
          <w:lang w:val="en-US"/>
        </w:rPr>
      </w:pPr>
    </w:p>
    <w:p w14:paraId="7EFA486B" w14:textId="77777777" w:rsidR="0023348A" w:rsidRPr="006D4AFF" w:rsidRDefault="0023348A" w:rsidP="0023348A">
      <w:pPr>
        <w:rPr>
          <w:rFonts w:ascii="Arial" w:hAnsi="Arial"/>
          <w:sz w:val="22"/>
          <w:lang w:val="en-US"/>
        </w:rPr>
      </w:pPr>
    </w:p>
    <w:p w14:paraId="62B9393D" w14:textId="77777777" w:rsidR="0023348A" w:rsidRDefault="0023348A" w:rsidP="0023348A">
      <w:pPr>
        <w:rPr>
          <w:rFonts w:ascii="Arial" w:hAnsi="Arial"/>
          <w:sz w:val="22"/>
          <w:u w:val="single"/>
          <w:lang w:val="en-US"/>
        </w:rPr>
      </w:pPr>
      <w:r>
        <w:rPr>
          <w:rFonts w:ascii="Arial" w:hAnsi="Arial"/>
          <w:sz w:val="22"/>
          <w:u w:val="single"/>
          <w:lang w:val="en-US"/>
        </w:rPr>
        <w:t>Description of the project:</w:t>
      </w:r>
    </w:p>
    <w:p w14:paraId="76D5C97A" w14:textId="77777777" w:rsidR="0023348A" w:rsidRDefault="0023348A" w:rsidP="0023348A">
      <w:pPr>
        <w:rPr>
          <w:rFonts w:ascii="Arial" w:hAnsi="Arial"/>
          <w:sz w:val="22"/>
          <w:u w:val="single"/>
          <w:lang w:val="en-US"/>
        </w:rPr>
      </w:pPr>
    </w:p>
    <w:p w14:paraId="30492F39" w14:textId="77777777" w:rsidR="0023348A" w:rsidRPr="00CF5CAD" w:rsidRDefault="0023348A" w:rsidP="0023348A">
      <w:pPr>
        <w:pStyle w:val="Normalweb"/>
        <w:spacing w:before="0" w:beforeAutospacing="0" w:after="0" w:afterAutospacing="0"/>
        <w:jc w:val="both"/>
        <w:rPr>
          <w:rFonts w:ascii="Arial" w:hAnsi="Arial" w:cs="Arial"/>
          <w:sz w:val="22"/>
          <w:szCs w:val="22"/>
          <w:lang w:val="en-GB"/>
        </w:rPr>
      </w:pPr>
      <w:r w:rsidRPr="00CF5CAD">
        <w:rPr>
          <w:rFonts w:ascii="Arial" w:hAnsi="Arial" w:cs="Arial"/>
          <w:sz w:val="22"/>
          <w:szCs w:val="22"/>
          <w:lang w:val="en-GB"/>
        </w:rPr>
        <w:t xml:space="preserve">Infectious diseases have a major impact on public health worldwide as we observe the emergence or re-emergence of diseases combined with the appearance of bacterial strains resistant to multiple antibiotics. An early and accurate diagnosis of infectious agents followed by prompt and relevant therapy are major prerequisites for a </w:t>
      </w:r>
      <w:proofErr w:type="spellStart"/>
      <w:r w:rsidRPr="00CF5CAD">
        <w:rPr>
          <w:rFonts w:ascii="Arial" w:hAnsi="Arial" w:cs="Arial"/>
          <w:sz w:val="22"/>
          <w:szCs w:val="22"/>
          <w:lang w:val="en-GB"/>
        </w:rPr>
        <w:t>favorable</w:t>
      </w:r>
      <w:proofErr w:type="spellEnd"/>
      <w:r w:rsidRPr="00CF5CAD">
        <w:rPr>
          <w:rFonts w:ascii="Arial" w:hAnsi="Arial" w:cs="Arial"/>
          <w:sz w:val="22"/>
          <w:szCs w:val="22"/>
          <w:lang w:val="en-GB"/>
        </w:rPr>
        <w:t xml:space="preserve"> disease outcome, and more and more infections require precise identification of the pathogen before an efficient therapy is started. However, this task can be sometimes difficult to perform, as, for instance, in clinical setting where the infectious site is often difficult to access and the infectious sample could be contaminated by resident flora from adjacent zones. Altogether, these observations call for new and innovative tools and methodologies that will enable rapid, specific and sensitive identification of disease-causing pathogens that can be applied to the emerging field of non-invasive molecular imaging in biomedical and clinical research</w:t>
      </w:r>
      <w:r>
        <w:rPr>
          <w:rFonts w:ascii="Arial" w:hAnsi="Arial" w:cs="Arial"/>
          <w:sz w:val="22"/>
          <w:szCs w:val="22"/>
          <w:lang w:val="en-GB"/>
        </w:rPr>
        <w:t xml:space="preserve"> </w:t>
      </w:r>
      <w:r>
        <w:rPr>
          <w:rFonts w:ascii="Arial" w:hAnsi="Arial" w:cs="Arial"/>
          <w:sz w:val="22"/>
          <w:szCs w:val="22"/>
          <w:lang w:val="en-GB"/>
        </w:rPr>
        <w:fldChar w:fldCharType="begin"/>
      </w:r>
      <w:r>
        <w:rPr>
          <w:rFonts w:ascii="Arial" w:hAnsi="Arial" w:cs="Arial"/>
          <w:sz w:val="22"/>
          <w:szCs w:val="22"/>
          <w:lang w:val="en-GB"/>
        </w:rPr>
        <w:instrText xml:space="preserve"> ADDIN PAPERS2_CITATIONS &lt;citation&gt;&lt;uuid&gt;54585FA3-AE35-4720-9603-09128EF551D5&lt;/uuid&gt;&lt;priority&gt;0&lt;/priority&gt;&lt;publications&gt;&lt;publication&gt;&lt;uuid&gt;76D67CF7-3FA1-4A6E-AEE1-2C431B5F1CAA&lt;/uuid&gt;&lt;volume&gt;19&lt;/volume&gt;&lt;doi&gt;10.1007/s11307-017-1055-0&lt;/doi&gt;&lt;startpage&gt;341&lt;/startpage&gt;&lt;publication_date&gt;99201706001200000000220000&lt;/publication_date&gt;&lt;url&gt;http://eutils.ncbi.nlm.nih.gov/entrez/eutils/elink.fcgi?dbfrom=pubmed&amp;amp;id=28155078&amp;amp;retmode=ref&amp;amp;cmd=prlinks&amp;amp;otool=http://www.ncbi.nlm.nih.gov/pubmed?otool=ifripsmlib&lt;/url&gt;&lt;type&gt;400&lt;/type&gt;&lt;title&gt;The Promise of Molecular Imaging in the Study and Treatment of Infectious Diseases.&lt;/title&gt;&lt;institution&gt;Center for Infection and Inflammation Imaging Research, Johns Hopkins University School of Medicine, 1550 Orleans Street, CRB-II, Rm 1.09, Baltimore, MD, 21287, USA. sjain5@jhmi.edu.&lt;/institution&gt;&lt;number&gt;3&lt;/number&gt;&lt;subtype&gt;400&lt;/subtype&gt;&lt;endpage&gt;347&lt;/endpage&gt;&lt;bundle&gt;&lt;publication&gt;&lt;publisher&gt;Molecular Imaging and Biology&lt;/publisher&gt;&lt;title&gt;Molecular Imaging and Biology&lt;/title&gt;&lt;type&gt;-100&lt;/type&gt;&lt;subtype&gt;-100&lt;/subtype&gt;&lt;uuid&gt;C70873A5-19C3-4821-8CC4-AAF31C37F28A&lt;/uuid&gt;&lt;/publication&gt;&lt;/bundle&gt;&lt;authors&gt;&lt;author&gt;&lt;firstName&gt;Sanjay&lt;/firstName&gt;&lt;middleNames&gt;K&lt;/middleNames&gt;&lt;lastName&gt;Jain&lt;/lastName&gt;&lt;/author&gt;&lt;/authors&gt;&lt;/publication&gt;&lt;/publications&gt;&lt;cites&gt;&lt;/cites&gt;&lt;/citation&gt;</w:instrText>
      </w:r>
      <w:r>
        <w:rPr>
          <w:rFonts w:ascii="Arial" w:hAnsi="Arial" w:cs="Arial"/>
          <w:sz w:val="22"/>
          <w:szCs w:val="22"/>
          <w:lang w:val="en-GB"/>
        </w:rPr>
        <w:fldChar w:fldCharType="separate"/>
      </w:r>
      <w:r w:rsidRPr="00400F17">
        <w:rPr>
          <w:rFonts w:ascii="Arial" w:hAnsi="Arial" w:cs="Arial"/>
          <w:sz w:val="22"/>
          <w:szCs w:val="22"/>
          <w:lang w:val="en-US" w:eastAsia="ja-JP"/>
        </w:rPr>
        <w:t>(</w:t>
      </w:r>
      <w:r w:rsidRPr="00400F17">
        <w:rPr>
          <w:rFonts w:ascii="Arial" w:hAnsi="Arial" w:cs="Arial"/>
          <w:i/>
          <w:iCs/>
          <w:sz w:val="22"/>
          <w:szCs w:val="22"/>
          <w:lang w:val="en-US" w:eastAsia="ja-JP"/>
        </w:rPr>
        <w:t>1</w:t>
      </w:r>
      <w:r w:rsidRPr="00400F17">
        <w:rPr>
          <w:rFonts w:ascii="Arial" w:hAnsi="Arial" w:cs="Arial"/>
          <w:sz w:val="22"/>
          <w:szCs w:val="22"/>
          <w:lang w:val="en-US" w:eastAsia="ja-JP"/>
        </w:rPr>
        <w:t>)</w:t>
      </w:r>
      <w:r>
        <w:rPr>
          <w:rFonts w:ascii="Arial" w:hAnsi="Arial" w:cs="Arial"/>
          <w:sz w:val="22"/>
          <w:szCs w:val="22"/>
          <w:lang w:val="en-GB"/>
        </w:rPr>
        <w:fldChar w:fldCharType="end"/>
      </w:r>
      <w:r w:rsidRPr="00CF5CAD">
        <w:rPr>
          <w:rFonts w:ascii="Arial" w:hAnsi="Arial" w:cs="Arial"/>
          <w:sz w:val="22"/>
          <w:szCs w:val="22"/>
          <w:lang w:val="en-GB"/>
        </w:rPr>
        <w:t>.</w:t>
      </w:r>
    </w:p>
    <w:p w14:paraId="02A5772E" w14:textId="77777777" w:rsidR="0023348A" w:rsidRPr="00CF5CAD" w:rsidRDefault="0023348A" w:rsidP="0023348A">
      <w:pPr>
        <w:pStyle w:val="Normalweb"/>
        <w:spacing w:before="0" w:beforeAutospacing="0" w:after="0" w:afterAutospacing="0"/>
        <w:jc w:val="both"/>
        <w:rPr>
          <w:rFonts w:ascii="Arial" w:hAnsi="Arial" w:cs="Arial"/>
          <w:sz w:val="22"/>
          <w:szCs w:val="22"/>
          <w:lang w:val="en-GB"/>
        </w:rPr>
      </w:pPr>
    </w:p>
    <w:p w14:paraId="20D9BF2F" w14:textId="77777777" w:rsidR="0023348A" w:rsidRPr="00CF5CAD" w:rsidRDefault="0023348A" w:rsidP="0023348A">
      <w:pPr>
        <w:pStyle w:val="Normalweb"/>
        <w:spacing w:before="0" w:beforeAutospacing="0" w:after="0" w:afterAutospacing="0"/>
        <w:jc w:val="both"/>
        <w:rPr>
          <w:rFonts w:ascii="Arial" w:hAnsi="Arial" w:cs="Arial"/>
          <w:sz w:val="22"/>
          <w:szCs w:val="22"/>
          <w:lang w:val="en-GB"/>
        </w:rPr>
      </w:pPr>
      <w:r w:rsidRPr="00CF5CAD">
        <w:rPr>
          <w:rFonts w:ascii="Arial" w:hAnsi="Arial" w:cs="Arial"/>
          <w:sz w:val="22"/>
          <w:szCs w:val="22"/>
          <w:lang w:val="en-GB"/>
        </w:rPr>
        <w:t xml:space="preserve">Nowadays, a small group of ESKAPE pathogens (for </w:t>
      </w:r>
      <w:r w:rsidRPr="00CF5CAD">
        <w:rPr>
          <w:rFonts w:ascii="Arial" w:hAnsi="Arial" w:cs="Arial"/>
          <w:i/>
          <w:sz w:val="22"/>
          <w:szCs w:val="22"/>
          <w:u w:val="single"/>
          <w:lang w:val="en-GB"/>
        </w:rPr>
        <w:t>E</w:t>
      </w:r>
      <w:r w:rsidRPr="00CF5CAD">
        <w:rPr>
          <w:rFonts w:ascii="Arial" w:hAnsi="Arial" w:cs="Arial"/>
          <w:i/>
          <w:sz w:val="22"/>
          <w:szCs w:val="22"/>
          <w:lang w:val="en-GB"/>
        </w:rPr>
        <w:t xml:space="preserve">nterococcus </w:t>
      </w:r>
      <w:proofErr w:type="spellStart"/>
      <w:r w:rsidRPr="00CF5CAD">
        <w:rPr>
          <w:rFonts w:ascii="Arial" w:hAnsi="Arial" w:cs="Arial"/>
          <w:i/>
          <w:sz w:val="22"/>
          <w:szCs w:val="22"/>
          <w:lang w:val="en-GB"/>
        </w:rPr>
        <w:t>faecium</w:t>
      </w:r>
      <w:proofErr w:type="spellEnd"/>
      <w:r w:rsidRPr="00CF5CAD">
        <w:rPr>
          <w:rFonts w:ascii="Arial" w:hAnsi="Arial" w:cs="Arial"/>
          <w:sz w:val="22"/>
          <w:szCs w:val="22"/>
          <w:lang w:val="en-GB"/>
        </w:rPr>
        <w:t xml:space="preserve">, </w:t>
      </w:r>
      <w:r w:rsidRPr="00CF5CAD">
        <w:rPr>
          <w:rFonts w:ascii="Arial" w:hAnsi="Arial" w:cs="Arial"/>
          <w:i/>
          <w:sz w:val="22"/>
          <w:szCs w:val="22"/>
          <w:u w:val="single"/>
          <w:lang w:val="en-GB"/>
        </w:rPr>
        <w:t>S</w:t>
      </w:r>
      <w:r w:rsidRPr="00CF5CAD">
        <w:rPr>
          <w:rFonts w:ascii="Arial" w:hAnsi="Arial" w:cs="Arial"/>
          <w:i/>
          <w:sz w:val="22"/>
          <w:szCs w:val="22"/>
          <w:lang w:val="en-GB"/>
        </w:rPr>
        <w:t>taphylococcus aureus</w:t>
      </w:r>
      <w:r w:rsidRPr="00CF5CAD">
        <w:rPr>
          <w:rFonts w:ascii="Arial" w:hAnsi="Arial" w:cs="Arial"/>
          <w:sz w:val="22"/>
          <w:szCs w:val="22"/>
          <w:lang w:val="en-GB"/>
        </w:rPr>
        <w:t xml:space="preserve">, </w:t>
      </w:r>
      <w:proofErr w:type="spellStart"/>
      <w:r w:rsidRPr="00CF5CAD">
        <w:rPr>
          <w:rFonts w:ascii="Arial" w:hAnsi="Arial" w:cs="Arial"/>
          <w:i/>
          <w:sz w:val="22"/>
          <w:szCs w:val="22"/>
          <w:u w:val="single"/>
          <w:lang w:val="en-GB"/>
        </w:rPr>
        <w:t>K</w:t>
      </w:r>
      <w:r w:rsidRPr="00CF5CAD">
        <w:rPr>
          <w:rFonts w:ascii="Arial" w:hAnsi="Arial" w:cs="Arial"/>
          <w:i/>
          <w:sz w:val="22"/>
          <w:szCs w:val="22"/>
          <w:lang w:val="en-GB"/>
        </w:rPr>
        <w:t>lebsiella</w:t>
      </w:r>
      <w:proofErr w:type="spellEnd"/>
      <w:r w:rsidRPr="00CF5CAD">
        <w:rPr>
          <w:rFonts w:ascii="Arial" w:hAnsi="Arial" w:cs="Arial"/>
          <w:i/>
          <w:sz w:val="22"/>
          <w:szCs w:val="22"/>
          <w:lang w:val="en-GB"/>
        </w:rPr>
        <w:t>. pneumoniae</w:t>
      </w:r>
      <w:r w:rsidRPr="00CF5CAD">
        <w:rPr>
          <w:rFonts w:ascii="Arial" w:hAnsi="Arial" w:cs="Arial"/>
          <w:sz w:val="22"/>
          <w:szCs w:val="22"/>
          <w:lang w:val="en-GB"/>
        </w:rPr>
        <w:t xml:space="preserve"> and </w:t>
      </w:r>
      <w:r w:rsidRPr="00CF5CAD">
        <w:rPr>
          <w:rFonts w:ascii="Arial" w:hAnsi="Arial" w:cs="Arial"/>
          <w:i/>
          <w:sz w:val="22"/>
          <w:szCs w:val="22"/>
          <w:lang w:val="en-GB"/>
        </w:rPr>
        <w:t>Escherichia coli</w:t>
      </w:r>
      <w:r w:rsidRPr="00CF5CAD">
        <w:rPr>
          <w:rFonts w:ascii="Arial" w:hAnsi="Arial" w:cs="Arial"/>
          <w:sz w:val="22"/>
          <w:szCs w:val="22"/>
          <w:lang w:val="en-GB"/>
        </w:rPr>
        <w:t xml:space="preserve">, </w:t>
      </w:r>
      <w:r w:rsidRPr="00CF5CAD">
        <w:rPr>
          <w:rFonts w:ascii="Arial" w:hAnsi="Arial" w:cs="Arial"/>
          <w:i/>
          <w:sz w:val="22"/>
          <w:szCs w:val="22"/>
          <w:u w:val="single"/>
          <w:lang w:val="en-GB"/>
        </w:rPr>
        <w:t>A</w:t>
      </w:r>
      <w:r w:rsidRPr="00CF5CAD">
        <w:rPr>
          <w:rFonts w:ascii="Arial" w:hAnsi="Arial" w:cs="Arial"/>
          <w:i/>
          <w:sz w:val="22"/>
          <w:szCs w:val="22"/>
          <w:lang w:val="en-GB"/>
        </w:rPr>
        <w:t xml:space="preserve">cinetobacter </w:t>
      </w:r>
      <w:proofErr w:type="spellStart"/>
      <w:r w:rsidRPr="00CF5CAD">
        <w:rPr>
          <w:rFonts w:ascii="Arial" w:hAnsi="Arial" w:cs="Arial"/>
          <w:i/>
          <w:sz w:val="22"/>
          <w:szCs w:val="22"/>
          <w:lang w:val="en-GB"/>
        </w:rPr>
        <w:t>baumanni</w:t>
      </w:r>
      <w:proofErr w:type="spellEnd"/>
      <w:r w:rsidRPr="00CF5CAD">
        <w:rPr>
          <w:rFonts w:ascii="Arial" w:hAnsi="Arial" w:cs="Arial"/>
          <w:sz w:val="22"/>
          <w:szCs w:val="22"/>
          <w:lang w:val="en-GB"/>
        </w:rPr>
        <w:t xml:space="preserve">, </w:t>
      </w:r>
      <w:r w:rsidRPr="00CF5CAD">
        <w:rPr>
          <w:rFonts w:ascii="Arial" w:hAnsi="Arial" w:cs="Arial"/>
          <w:i/>
          <w:sz w:val="22"/>
          <w:szCs w:val="22"/>
          <w:u w:val="single"/>
          <w:lang w:val="en-GB"/>
        </w:rPr>
        <w:lastRenderedPageBreak/>
        <w:t>P</w:t>
      </w:r>
      <w:r w:rsidRPr="00CF5CAD">
        <w:rPr>
          <w:rFonts w:ascii="Arial" w:hAnsi="Arial" w:cs="Arial"/>
          <w:i/>
          <w:sz w:val="22"/>
          <w:szCs w:val="22"/>
          <w:lang w:val="en-GB"/>
        </w:rPr>
        <w:t>seudomonas aeruginosa</w:t>
      </w:r>
      <w:r w:rsidRPr="00CF5CAD">
        <w:rPr>
          <w:rFonts w:ascii="Arial" w:hAnsi="Arial" w:cs="Arial"/>
          <w:sz w:val="22"/>
          <w:szCs w:val="22"/>
          <w:lang w:val="en-GB"/>
        </w:rPr>
        <w:t xml:space="preserve">, and </w:t>
      </w:r>
      <w:r w:rsidRPr="00CF5CAD">
        <w:rPr>
          <w:rFonts w:ascii="Arial" w:hAnsi="Arial" w:cs="Arial"/>
          <w:sz w:val="22"/>
          <w:szCs w:val="22"/>
          <w:u w:val="single"/>
          <w:lang w:val="en-GB"/>
        </w:rPr>
        <w:t>E</w:t>
      </w:r>
      <w:r w:rsidRPr="00CF5CAD">
        <w:rPr>
          <w:rFonts w:ascii="Arial" w:hAnsi="Arial" w:cs="Arial"/>
          <w:sz w:val="22"/>
          <w:szCs w:val="22"/>
          <w:lang w:val="en-GB"/>
        </w:rPr>
        <w:t>nterobacter species) represent a major public health challenge, both in developed and developing countries</w:t>
      </w:r>
      <w:r>
        <w:rPr>
          <w:rFonts w:ascii="Arial" w:hAnsi="Arial" w:cs="Arial"/>
          <w:sz w:val="22"/>
          <w:szCs w:val="22"/>
          <w:lang w:val="en-GB"/>
        </w:rPr>
        <w:t xml:space="preserve"> </w:t>
      </w:r>
      <w:r>
        <w:rPr>
          <w:rFonts w:ascii="Arial" w:hAnsi="Arial" w:cs="Arial"/>
          <w:sz w:val="22"/>
          <w:szCs w:val="22"/>
          <w:lang w:val="en-GB"/>
        </w:rPr>
        <w:fldChar w:fldCharType="begin"/>
      </w:r>
      <w:r>
        <w:rPr>
          <w:rFonts w:ascii="Arial" w:hAnsi="Arial" w:cs="Arial"/>
          <w:sz w:val="22"/>
          <w:szCs w:val="22"/>
          <w:lang w:val="en-GB"/>
        </w:rPr>
        <w:instrText xml:space="preserve"> ADDIN PAPERS2_CITATIONS &lt;citation&gt;&lt;uuid&gt;41695867-6F1D-418D-8C41-D55FEF3C05B7&lt;/uuid&gt;&lt;priority&gt;1&lt;/priority&gt;&lt;publications&gt;&lt;publication&gt;&lt;uuid&gt;4A74B07B-D783-4F29-92F8-08B8858D1945&lt;/uuid&gt;&lt;volume&gt;197&lt;/volume&gt;&lt;doi&gt;10.1086/533452&lt;/doi&gt;&lt;startpage&gt;1079&lt;/startpage&gt;&lt;publication_date&gt;99200804151200000000222000&lt;/publication_date&gt;&lt;url&gt;http://jid.oxfordjournals.org/lookup/doi/10.1086/533452&lt;/url&gt;&lt;citekey&gt;Rice:2008hq&lt;/citekey&gt;&lt;type&gt;400&lt;/type&gt;&lt;title&gt;Federal Funding for the Study of Antimicrobial Resistance in Nosocomial Pathogens: No ESKAPE&lt;/title&gt;&lt;number&gt;8&lt;/number&gt;&lt;subtype&gt;400&lt;/subtype&gt;&lt;endpage&gt;1081&lt;/endpage&gt;&lt;bundle&gt;&lt;publication&gt;&lt;title&gt;The Journal of infectious diseases&lt;/title&gt;&lt;type&gt;-100&lt;/type&gt;&lt;subtype&gt;-100&lt;/subtype&gt;&lt;uuid&gt;CB525B9D-7320-4610-9289-0D5709C24DC0&lt;/uuid&gt;&lt;/publication&gt;&lt;/bundle&gt;&lt;authors&gt;&lt;author&gt;&lt;firstName&gt;Louis&lt;/firstName&gt;&lt;middleNames&gt;B&lt;/middleNames&gt;&lt;lastName&gt;Rice&lt;/lastName&gt;&lt;/author&gt;&lt;/authors&gt;&lt;/publication&gt;&lt;/publications&gt;&lt;cites&gt;&lt;/cites&gt;&lt;/citation&gt;</w:instrText>
      </w:r>
      <w:r>
        <w:rPr>
          <w:rFonts w:ascii="Arial" w:hAnsi="Arial" w:cs="Arial"/>
          <w:sz w:val="22"/>
          <w:szCs w:val="22"/>
          <w:lang w:val="en-GB"/>
        </w:rPr>
        <w:fldChar w:fldCharType="separate"/>
      </w:r>
      <w:r w:rsidRPr="00400F17">
        <w:rPr>
          <w:rFonts w:ascii="Arial" w:hAnsi="Arial" w:cs="Arial"/>
          <w:sz w:val="22"/>
          <w:szCs w:val="22"/>
          <w:lang w:val="en-US" w:eastAsia="ja-JP"/>
        </w:rPr>
        <w:t>(</w:t>
      </w:r>
      <w:r w:rsidRPr="00400F17">
        <w:rPr>
          <w:rFonts w:ascii="Arial" w:hAnsi="Arial" w:cs="Arial"/>
          <w:i/>
          <w:iCs/>
          <w:sz w:val="22"/>
          <w:szCs w:val="22"/>
          <w:lang w:val="en-US" w:eastAsia="ja-JP"/>
        </w:rPr>
        <w:t>2</w:t>
      </w:r>
      <w:r w:rsidRPr="00400F17">
        <w:rPr>
          <w:rFonts w:ascii="Arial" w:hAnsi="Arial" w:cs="Arial"/>
          <w:sz w:val="22"/>
          <w:szCs w:val="22"/>
          <w:lang w:val="en-US" w:eastAsia="ja-JP"/>
        </w:rPr>
        <w:t>)</w:t>
      </w:r>
      <w:r>
        <w:rPr>
          <w:rFonts w:ascii="Arial" w:hAnsi="Arial" w:cs="Arial"/>
          <w:sz w:val="22"/>
          <w:szCs w:val="22"/>
          <w:lang w:val="en-GB"/>
        </w:rPr>
        <w:fldChar w:fldCharType="end"/>
      </w:r>
      <w:r w:rsidRPr="00CF5CAD">
        <w:rPr>
          <w:rFonts w:ascii="Arial" w:hAnsi="Arial" w:cs="Arial"/>
          <w:sz w:val="22"/>
          <w:szCs w:val="22"/>
          <w:lang w:val="en-GB"/>
        </w:rPr>
        <w:t>. These pathogens are responsible for numerous pathologies in the community, and in hospital, including septicaemia, urinary and lung infections</w:t>
      </w:r>
      <w:r>
        <w:rPr>
          <w:rFonts w:ascii="Arial" w:hAnsi="Arial" w:cs="Arial"/>
          <w:sz w:val="22"/>
          <w:szCs w:val="22"/>
          <w:lang w:val="en-GB"/>
        </w:rPr>
        <w:t xml:space="preserve"> </w:t>
      </w:r>
      <w:r>
        <w:rPr>
          <w:rFonts w:ascii="Arial" w:hAnsi="Arial" w:cs="Arial"/>
          <w:sz w:val="22"/>
          <w:szCs w:val="22"/>
          <w:lang w:val="en-GB"/>
        </w:rPr>
        <w:fldChar w:fldCharType="begin"/>
      </w:r>
      <w:r>
        <w:rPr>
          <w:rFonts w:ascii="Arial" w:hAnsi="Arial" w:cs="Arial"/>
          <w:sz w:val="22"/>
          <w:szCs w:val="22"/>
          <w:lang w:val="en-GB"/>
        </w:rPr>
        <w:instrText xml:space="preserve"> ADDIN PAPERS2_CITATIONS &lt;citation&gt;&lt;uuid&gt;A2E28DAF-0D57-44E1-A542-C67D9D260929&lt;/uuid&gt;&lt;priority&gt;2&lt;/priority&gt;&lt;publications&gt;&lt;publication&gt;&lt;uuid&gt;4EBE6943-0E90-4DF2-8600-3F4A3F0CF4B7&lt;/uuid&gt;&lt;volume&gt;11&lt;/volume&gt;&lt;doi&gt;10.1586/eri.13.12&lt;/doi&gt;&lt;startpage&gt;297&lt;/startpage&gt;&lt;publication_date&gt;99201303001200000000220000&lt;/publication_date&gt;&lt;url&gt;http://eutils.ncbi.nlm.nih.gov/entrez/eutils/elink.fcgi?dbfrom=pubmed&amp;amp;id=23458769&amp;amp;retmode=ref&amp;amp;cmd=prlinks&amp;amp;otool=http://www.ncbi.nlm.nih.gov/pubmed?otool=ifripsmlib&lt;/url&gt;&lt;citekey&gt;Pendleton:2013fi&lt;/citekey&gt;&lt;type&gt;400&lt;/type&gt;&lt;title&gt;Clinical relevance of the ESKAPE pathogens.&lt;/title&gt;&lt;location&gt;&amp;lt;html&amp;gt;&amp;lt;head&amp;gt;&amp;lt;meta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Home&amp;lt;/a&amp;gt;&amp;lt;/div&amp;gt;&amp;lt;/body&amp;gt;&amp;lt;/html&amp;gt;&lt;/location&gt;&lt;institution&gt;School of Pharmacy, Queen's University Belfast, Medical Biology Centre, 97 Lisburn Road, Belfast, BT9 7BL, UK.&lt;/institution&gt;&lt;number&gt;3&lt;/number&gt;&lt;subtype&gt;400&lt;/subtype&gt;&lt;endpage&gt;308&lt;/endpage&gt;&lt;bundle&gt;&lt;publication&gt;&lt;title&gt;Expert review of anti-infective therapy&lt;/title&gt;&lt;type&gt;-100&lt;/type&gt;&lt;subtype&gt;-100&lt;/subtype&gt;&lt;uuid&gt;85520418-B653-4B71-A620-78969402D47F&lt;/uuid&gt;&lt;/publication&gt;&lt;/bundle&gt;&lt;authors&gt;&lt;author&gt;&lt;firstName&gt;Jack&lt;/firstName&gt;&lt;middleNames&gt;N&lt;/middleNames&gt;&lt;lastName&gt;Pendleton&lt;/lastName&gt;&lt;/author&gt;&lt;author&gt;&lt;firstName&gt;Sean&lt;/firstName&gt;&lt;middleNames&gt;P&lt;/middleNames&gt;&lt;lastName&gt;Gorman&lt;/lastName&gt;&lt;/author&gt;&lt;author&gt;&lt;firstName&gt;Brendan&lt;/firstName&gt;&lt;middleNames&gt;F&lt;/middleNames&gt;&lt;lastName&gt;Gilmore&lt;/lastName&gt;&lt;/author&gt;&lt;/authors&gt;&lt;/publication&gt;&lt;/publications&gt;&lt;cites&gt;&lt;/cites&gt;&lt;/citation&gt;</w:instrText>
      </w:r>
      <w:r>
        <w:rPr>
          <w:rFonts w:ascii="Arial" w:hAnsi="Arial" w:cs="Arial"/>
          <w:sz w:val="22"/>
          <w:szCs w:val="22"/>
          <w:lang w:val="en-GB"/>
        </w:rPr>
        <w:fldChar w:fldCharType="separate"/>
      </w:r>
      <w:r w:rsidRPr="00FA7CC0">
        <w:rPr>
          <w:rFonts w:ascii="Arial" w:hAnsi="Arial" w:cs="Arial"/>
          <w:sz w:val="22"/>
          <w:szCs w:val="22"/>
          <w:lang w:val="en-US" w:eastAsia="ja-JP"/>
        </w:rPr>
        <w:t>(</w:t>
      </w:r>
      <w:r w:rsidRPr="00FA7CC0">
        <w:rPr>
          <w:rFonts w:ascii="Arial" w:hAnsi="Arial" w:cs="Arial"/>
          <w:i/>
          <w:iCs/>
          <w:sz w:val="22"/>
          <w:szCs w:val="22"/>
          <w:lang w:val="en-US" w:eastAsia="ja-JP"/>
        </w:rPr>
        <w:t>3</w:t>
      </w:r>
      <w:r w:rsidRPr="00FA7CC0">
        <w:rPr>
          <w:rFonts w:ascii="Arial" w:hAnsi="Arial" w:cs="Arial"/>
          <w:sz w:val="22"/>
          <w:szCs w:val="22"/>
          <w:lang w:val="en-US" w:eastAsia="ja-JP"/>
        </w:rPr>
        <w:t>)</w:t>
      </w:r>
      <w:r>
        <w:rPr>
          <w:rFonts w:ascii="Arial" w:hAnsi="Arial" w:cs="Arial"/>
          <w:sz w:val="22"/>
          <w:szCs w:val="22"/>
          <w:lang w:val="en-GB"/>
        </w:rPr>
        <w:fldChar w:fldCharType="end"/>
      </w:r>
      <w:r w:rsidRPr="00CF5CAD">
        <w:rPr>
          <w:rFonts w:ascii="Arial" w:hAnsi="Arial" w:cs="Arial"/>
          <w:sz w:val="22"/>
          <w:szCs w:val="22"/>
          <w:lang w:val="en-GB"/>
        </w:rPr>
        <w:t xml:space="preserve">. </w:t>
      </w:r>
    </w:p>
    <w:p w14:paraId="5C882CA4" w14:textId="77777777" w:rsidR="0023348A" w:rsidRPr="00CF5CAD" w:rsidRDefault="0023348A" w:rsidP="0023348A">
      <w:pPr>
        <w:pStyle w:val="Normalweb"/>
        <w:spacing w:before="0" w:beforeAutospacing="0" w:after="0" w:afterAutospacing="0"/>
        <w:jc w:val="both"/>
        <w:rPr>
          <w:rFonts w:ascii="Arial" w:hAnsi="Arial" w:cs="Arial"/>
          <w:sz w:val="22"/>
          <w:szCs w:val="22"/>
          <w:lang w:val="en-GB"/>
        </w:rPr>
      </w:pPr>
    </w:p>
    <w:p w14:paraId="6F2573C1" w14:textId="77777777" w:rsidR="0023348A" w:rsidRPr="00CF5CAD" w:rsidRDefault="0023348A" w:rsidP="0023348A">
      <w:pPr>
        <w:pStyle w:val="Normalweb"/>
        <w:spacing w:before="0" w:beforeAutospacing="0" w:after="0" w:afterAutospacing="0"/>
        <w:jc w:val="both"/>
        <w:rPr>
          <w:rStyle w:val="lev"/>
          <w:rFonts w:ascii="Arial" w:hAnsi="Arial" w:cs="Arial"/>
          <w:b w:val="0"/>
          <w:sz w:val="22"/>
          <w:szCs w:val="22"/>
          <w:lang w:val="en-GB"/>
        </w:rPr>
      </w:pPr>
      <w:r w:rsidRPr="00CF5CAD">
        <w:rPr>
          <w:rFonts w:ascii="Arial" w:hAnsi="Arial" w:cs="Arial"/>
          <w:sz w:val="22"/>
          <w:szCs w:val="22"/>
          <w:lang w:val="en-GB"/>
        </w:rPr>
        <w:t xml:space="preserve">This project proposes to target the </w:t>
      </w:r>
      <w:r w:rsidRPr="00CF5CAD">
        <w:rPr>
          <w:rFonts w:ascii="Arial" w:hAnsi="Arial" w:cs="Arial"/>
          <w:i/>
          <w:sz w:val="22"/>
          <w:szCs w:val="22"/>
          <w:lang w:val="en-GB"/>
        </w:rPr>
        <w:t>E. coli</w:t>
      </w:r>
      <w:r w:rsidRPr="00CF5CAD">
        <w:rPr>
          <w:rFonts w:ascii="Arial" w:hAnsi="Arial" w:cs="Arial"/>
          <w:sz w:val="22"/>
          <w:szCs w:val="22"/>
          <w:lang w:val="en-GB"/>
        </w:rPr>
        <w:t xml:space="preserve"> and </w:t>
      </w:r>
      <w:r w:rsidRPr="00CF5CAD">
        <w:rPr>
          <w:rFonts w:ascii="Arial" w:hAnsi="Arial" w:cs="Arial"/>
          <w:i/>
          <w:sz w:val="22"/>
          <w:szCs w:val="22"/>
          <w:lang w:val="en-GB"/>
        </w:rPr>
        <w:t>K. pneumoniae</w:t>
      </w:r>
      <w:r w:rsidRPr="00CF5CAD">
        <w:rPr>
          <w:rFonts w:ascii="Arial" w:hAnsi="Arial" w:cs="Arial"/>
          <w:sz w:val="22"/>
          <w:szCs w:val="22"/>
          <w:lang w:val="en-GB"/>
        </w:rPr>
        <w:t xml:space="preserve"> species and to </w:t>
      </w:r>
      <w:r w:rsidRPr="00CF5CAD">
        <w:rPr>
          <w:rStyle w:val="lev"/>
          <w:rFonts w:ascii="Arial" w:hAnsi="Arial" w:cs="Arial"/>
          <w:sz w:val="22"/>
          <w:szCs w:val="22"/>
          <w:lang w:val="en-GB"/>
        </w:rPr>
        <w:t>develop novel molecular imaging probes</w:t>
      </w:r>
      <w:r w:rsidRPr="00CF5CAD">
        <w:rPr>
          <w:rFonts w:ascii="Arial" w:hAnsi="Arial" w:cs="Arial"/>
          <w:sz w:val="22"/>
          <w:szCs w:val="22"/>
          <w:lang w:val="en-GB"/>
        </w:rPr>
        <w:t xml:space="preserve"> that will allow to </w:t>
      </w:r>
      <w:r w:rsidRPr="00CF5CAD">
        <w:rPr>
          <w:rStyle w:val="lev"/>
          <w:rFonts w:ascii="Arial" w:hAnsi="Arial" w:cs="Arial"/>
          <w:sz w:val="22"/>
          <w:szCs w:val="22"/>
          <w:lang w:val="en-GB"/>
        </w:rPr>
        <w:t xml:space="preserve">directly recognise and visualise them </w:t>
      </w:r>
      <w:r w:rsidRPr="00CF5CAD">
        <w:rPr>
          <w:rStyle w:val="lev"/>
          <w:rFonts w:ascii="Arial" w:hAnsi="Arial" w:cs="Arial"/>
          <w:i/>
          <w:sz w:val="22"/>
          <w:szCs w:val="22"/>
          <w:lang w:val="en-GB"/>
        </w:rPr>
        <w:t>in vivo</w:t>
      </w:r>
      <w:r w:rsidRPr="00CF5CAD">
        <w:rPr>
          <w:rStyle w:val="lev"/>
          <w:rFonts w:ascii="Arial" w:hAnsi="Arial" w:cs="Arial"/>
          <w:sz w:val="22"/>
          <w:szCs w:val="22"/>
          <w:lang w:val="en-GB"/>
        </w:rPr>
        <w:t xml:space="preserve">. </w:t>
      </w:r>
    </w:p>
    <w:p w14:paraId="0AD6ADB3" w14:textId="77777777" w:rsidR="0023348A" w:rsidRPr="00CF5CAD" w:rsidRDefault="0023348A" w:rsidP="0023348A">
      <w:pPr>
        <w:pStyle w:val="Normalweb"/>
        <w:spacing w:before="0" w:beforeAutospacing="0" w:after="0" w:afterAutospacing="0"/>
        <w:jc w:val="both"/>
        <w:rPr>
          <w:rStyle w:val="lev"/>
          <w:rFonts w:ascii="Arial" w:hAnsi="Arial" w:cs="Arial"/>
          <w:b w:val="0"/>
          <w:sz w:val="22"/>
          <w:szCs w:val="22"/>
          <w:lang w:val="en-GB"/>
        </w:rPr>
      </w:pPr>
    </w:p>
    <w:p w14:paraId="68D265CB" w14:textId="77777777" w:rsidR="0023348A" w:rsidRPr="00CF5CAD" w:rsidRDefault="0023348A" w:rsidP="0023348A">
      <w:pPr>
        <w:pStyle w:val="Normalweb"/>
        <w:spacing w:before="0" w:beforeAutospacing="0" w:after="0" w:afterAutospacing="0"/>
        <w:jc w:val="both"/>
        <w:rPr>
          <w:rFonts w:ascii="Arial" w:hAnsi="Arial" w:cs="Arial"/>
          <w:sz w:val="22"/>
          <w:szCs w:val="22"/>
          <w:lang w:val="en-GB"/>
        </w:rPr>
      </w:pPr>
      <w:r w:rsidRPr="00CF5CAD">
        <w:rPr>
          <w:rFonts w:ascii="Arial" w:hAnsi="Arial" w:cs="Arial"/>
          <w:sz w:val="22"/>
          <w:szCs w:val="22"/>
          <w:lang w:val="en-GB"/>
        </w:rPr>
        <w:t xml:space="preserve">A recent study </w:t>
      </w:r>
      <w:r>
        <w:rPr>
          <w:rFonts w:ascii="Arial" w:hAnsi="Arial" w:cs="Arial"/>
          <w:sz w:val="22"/>
          <w:szCs w:val="22"/>
          <w:lang w:val="en-GB"/>
        </w:rPr>
        <w:t xml:space="preserve">identified the </w:t>
      </w:r>
      <w:proofErr w:type="spellStart"/>
      <w:r>
        <w:rPr>
          <w:rFonts w:ascii="Arial" w:hAnsi="Arial" w:cs="Arial"/>
          <w:sz w:val="22"/>
          <w:szCs w:val="22"/>
          <w:lang w:val="en-GB"/>
        </w:rPr>
        <w:t>adhesin</w:t>
      </w:r>
      <w:proofErr w:type="spellEnd"/>
      <w:r>
        <w:rPr>
          <w:rFonts w:ascii="Arial" w:hAnsi="Arial" w:cs="Arial"/>
          <w:sz w:val="22"/>
          <w:szCs w:val="22"/>
          <w:lang w:val="en-GB"/>
        </w:rPr>
        <w:t xml:space="preserve"> </w:t>
      </w:r>
      <w:proofErr w:type="spellStart"/>
      <w:r>
        <w:rPr>
          <w:rFonts w:ascii="Arial" w:hAnsi="Arial" w:cs="Arial"/>
          <w:sz w:val="22"/>
          <w:szCs w:val="22"/>
          <w:lang w:val="en-GB"/>
        </w:rPr>
        <w:t>MrKA</w:t>
      </w:r>
      <w:proofErr w:type="spellEnd"/>
      <w:r>
        <w:rPr>
          <w:rFonts w:ascii="Arial" w:hAnsi="Arial" w:cs="Arial"/>
          <w:sz w:val="22"/>
          <w:szCs w:val="22"/>
          <w:lang w:val="en-GB"/>
        </w:rPr>
        <w:t xml:space="preserve"> as a potent antigen for the design of vaccines, indicating that this outer membrane protein is easily accessible. </w:t>
      </w:r>
      <w:proofErr w:type="gramStart"/>
      <w:r>
        <w:rPr>
          <w:rFonts w:ascii="Arial" w:hAnsi="Arial" w:cs="Arial"/>
          <w:sz w:val="22"/>
          <w:szCs w:val="22"/>
          <w:lang w:val="en-GB"/>
        </w:rPr>
        <w:t>Moreover</w:t>
      </w:r>
      <w:proofErr w:type="gramEnd"/>
      <w:r>
        <w:rPr>
          <w:rFonts w:ascii="Arial" w:hAnsi="Arial" w:cs="Arial"/>
          <w:sz w:val="22"/>
          <w:szCs w:val="22"/>
          <w:lang w:val="en-GB"/>
        </w:rPr>
        <w:t xml:space="preserve"> </w:t>
      </w:r>
      <w:proofErr w:type="spellStart"/>
      <w:r>
        <w:rPr>
          <w:rFonts w:ascii="Arial" w:hAnsi="Arial" w:cs="Arial"/>
          <w:sz w:val="22"/>
          <w:szCs w:val="22"/>
          <w:lang w:val="en-GB"/>
        </w:rPr>
        <w:t>MrkA</w:t>
      </w:r>
      <w:proofErr w:type="spellEnd"/>
      <w:r>
        <w:rPr>
          <w:rFonts w:ascii="Arial" w:hAnsi="Arial" w:cs="Arial"/>
          <w:sz w:val="22"/>
          <w:szCs w:val="22"/>
          <w:lang w:val="en-GB"/>
        </w:rPr>
        <w:t xml:space="preserve"> is largely conserved among </w:t>
      </w:r>
      <w:proofErr w:type="spellStart"/>
      <w:r>
        <w:rPr>
          <w:rFonts w:ascii="Arial" w:hAnsi="Arial" w:cs="Arial"/>
          <w:sz w:val="22"/>
          <w:szCs w:val="22"/>
          <w:lang w:val="en-GB"/>
        </w:rPr>
        <w:t>Enterobacteriaceae</w:t>
      </w:r>
      <w:proofErr w:type="spellEnd"/>
      <w:r>
        <w:rPr>
          <w:rFonts w:ascii="Arial" w:hAnsi="Arial" w:cs="Arial"/>
          <w:sz w:val="22"/>
          <w:szCs w:val="22"/>
          <w:lang w:val="en-GB"/>
        </w:rPr>
        <w:t xml:space="preserve">. These observations thus identify </w:t>
      </w:r>
      <w:proofErr w:type="spellStart"/>
      <w:r>
        <w:rPr>
          <w:rFonts w:ascii="Arial" w:hAnsi="Arial" w:cs="Arial"/>
          <w:sz w:val="22"/>
          <w:szCs w:val="22"/>
          <w:lang w:val="en-GB"/>
        </w:rPr>
        <w:t>MrkA</w:t>
      </w:r>
      <w:proofErr w:type="spellEnd"/>
      <w:r>
        <w:rPr>
          <w:rFonts w:ascii="Arial" w:hAnsi="Arial" w:cs="Arial"/>
          <w:sz w:val="22"/>
          <w:szCs w:val="22"/>
          <w:lang w:val="en-GB"/>
        </w:rPr>
        <w:t xml:space="preserve"> as good candidate for selecting components targeting this protein. Such components will be able to recognise a large number of Gram negative pathogenic bacteria.</w:t>
      </w:r>
    </w:p>
    <w:p w14:paraId="6A981EAB" w14:textId="77777777" w:rsidR="0023348A" w:rsidRPr="00400F17" w:rsidRDefault="0023348A" w:rsidP="0023348A">
      <w:pPr>
        <w:jc w:val="both"/>
        <w:rPr>
          <w:rFonts w:ascii="Arial" w:hAnsi="Arial" w:cs="Arial"/>
          <w:sz w:val="22"/>
          <w:szCs w:val="22"/>
          <w:lang w:val="en-US"/>
        </w:rPr>
      </w:pPr>
      <w:r w:rsidRPr="00400F17">
        <w:rPr>
          <w:rFonts w:ascii="Arial" w:hAnsi="Arial" w:cs="Arial"/>
          <w:sz w:val="22"/>
          <w:szCs w:val="22"/>
          <w:lang w:val="en-US"/>
        </w:rPr>
        <w:t xml:space="preserve">Two different types of targeting moieties will be selected during this PhD project: </w:t>
      </w:r>
    </w:p>
    <w:p w14:paraId="68DD84F9" w14:textId="77777777" w:rsidR="0023348A" w:rsidRPr="00351247" w:rsidRDefault="0023348A" w:rsidP="0023348A">
      <w:pPr>
        <w:pStyle w:val="Pardeliste"/>
        <w:numPr>
          <w:ilvl w:val="0"/>
          <w:numId w:val="2"/>
        </w:numPr>
        <w:jc w:val="both"/>
        <w:rPr>
          <w:rFonts w:ascii="Arial" w:hAnsi="Arial" w:cs="Arial"/>
          <w:sz w:val="22"/>
          <w:szCs w:val="22"/>
        </w:rPr>
      </w:pPr>
      <w:r w:rsidRPr="00351247">
        <w:rPr>
          <w:rFonts w:ascii="Arial" w:hAnsi="Arial" w:cs="Arial"/>
          <w:sz w:val="22"/>
          <w:szCs w:val="22"/>
        </w:rPr>
        <w:t xml:space="preserve">Aptamers, short oligonucleotides sequences that </w:t>
      </w:r>
      <w:r>
        <w:rPr>
          <w:rFonts w:ascii="Arial" w:hAnsi="Arial" w:cs="Arial"/>
          <w:sz w:val="22"/>
          <w:szCs w:val="22"/>
        </w:rPr>
        <w:t>are capable of binding to specific targets with very high efficiency,</w:t>
      </w:r>
      <w:r w:rsidRPr="00351247">
        <w:rPr>
          <w:rFonts w:ascii="Arial" w:hAnsi="Arial" w:cs="Arial"/>
          <w:sz w:val="22"/>
          <w:szCs w:val="22"/>
        </w:rPr>
        <w:t xml:space="preserve"> </w:t>
      </w:r>
    </w:p>
    <w:p w14:paraId="15433228" w14:textId="77777777" w:rsidR="0023348A" w:rsidRDefault="0023348A" w:rsidP="0023348A">
      <w:pPr>
        <w:pStyle w:val="Pardeliste"/>
        <w:numPr>
          <w:ilvl w:val="0"/>
          <w:numId w:val="2"/>
        </w:numPr>
        <w:jc w:val="both"/>
        <w:rPr>
          <w:rFonts w:ascii="Arial" w:hAnsi="Arial" w:cs="Arial"/>
          <w:sz w:val="22"/>
          <w:szCs w:val="22"/>
        </w:rPr>
      </w:pPr>
      <w:proofErr w:type="spellStart"/>
      <w:r w:rsidRPr="00351247">
        <w:rPr>
          <w:rFonts w:ascii="Arial" w:hAnsi="Arial" w:cs="Arial"/>
          <w:sz w:val="22"/>
          <w:szCs w:val="22"/>
        </w:rPr>
        <w:t>Nanobodies</w:t>
      </w:r>
      <w:proofErr w:type="spellEnd"/>
      <w:r w:rsidRPr="00351247">
        <w:rPr>
          <w:rFonts w:ascii="Arial" w:hAnsi="Arial" w:cs="Arial"/>
          <w:sz w:val="22"/>
          <w:szCs w:val="22"/>
        </w:rPr>
        <w:t xml:space="preserve">, small single domain antibodies derived from camelids origin. </w:t>
      </w:r>
    </w:p>
    <w:p w14:paraId="4DE7D902" w14:textId="77777777" w:rsidR="0023348A" w:rsidRPr="00400F17" w:rsidRDefault="0023348A" w:rsidP="0023348A">
      <w:pPr>
        <w:jc w:val="both"/>
        <w:rPr>
          <w:rFonts w:ascii="Arial" w:hAnsi="Arial" w:cs="Arial"/>
          <w:sz w:val="22"/>
          <w:szCs w:val="22"/>
          <w:lang w:val="en-US"/>
        </w:rPr>
      </w:pPr>
    </w:p>
    <w:p w14:paraId="527D0F92" w14:textId="77777777" w:rsidR="0023348A" w:rsidRDefault="0023348A" w:rsidP="0023348A">
      <w:pPr>
        <w:jc w:val="both"/>
        <w:rPr>
          <w:rFonts w:ascii="Arial" w:hAnsi="Arial" w:cs="Arial"/>
          <w:sz w:val="22"/>
          <w:szCs w:val="22"/>
        </w:rPr>
      </w:pPr>
      <w:r w:rsidRPr="00400F17">
        <w:rPr>
          <w:rFonts w:ascii="Arial" w:hAnsi="Arial" w:cs="Arial"/>
          <w:sz w:val="22"/>
          <w:szCs w:val="22"/>
          <w:lang w:val="en-US"/>
        </w:rPr>
        <w:t xml:space="preserve">During this project the PhD candidate will work with the group of Marcel </w:t>
      </w:r>
      <w:proofErr w:type="spellStart"/>
      <w:r w:rsidRPr="00400F17">
        <w:rPr>
          <w:rFonts w:ascii="Arial" w:hAnsi="Arial" w:cs="Arial"/>
          <w:sz w:val="22"/>
          <w:szCs w:val="22"/>
          <w:lang w:val="en-US"/>
        </w:rPr>
        <w:t>Hollenstein</w:t>
      </w:r>
      <w:proofErr w:type="spellEnd"/>
      <w:r w:rsidRPr="00400F17">
        <w:rPr>
          <w:rFonts w:ascii="Arial" w:hAnsi="Arial" w:cs="Arial"/>
          <w:sz w:val="22"/>
          <w:szCs w:val="22"/>
          <w:lang w:val="en-US"/>
        </w:rPr>
        <w:t xml:space="preserve"> to select aptamers and will interact with the antibody generation team of Pierre </w:t>
      </w:r>
      <w:proofErr w:type="spellStart"/>
      <w:r w:rsidRPr="00400F17">
        <w:rPr>
          <w:rFonts w:ascii="Arial" w:hAnsi="Arial" w:cs="Arial"/>
          <w:sz w:val="22"/>
          <w:szCs w:val="22"/>
          <w:lang w:val="en-US"/>
        </w:rPr>
        <w:t>Lafaye</w:t>
      </w:r>
      <w:proofErr w:type="spellEnd"/>
      <w:r w:rsidRPr="00400F17">
        <w:rPr>
          <w:rFonts w:ascii="Arial" w:hAnsi="Arial" w:cs="Arial"/>
          <w:sz w:val="22"/>
          <w:szCs w:val="22"/>
          <w:lang w:val="en-US"/>
        </w:rPr>
        <w:t xml:space="preserve"> to select </w:t>
      </w:r>
      <w:proofErr w:type="spellStart"/>
      <w:r w:rsidRPr="00400F17">
        <w:rPr>
          <w:rFonts w:ascii="Arial" w:hAnsi="Arial" w:cs="Arial"/>
          <w:sz w:val="22"/>
          <w:szCs w:val="22"/>
          <w:lang w:val="en-US"/>
        </w:rPr>
        <w:t>nanobodies</w:t>
      </w:r>
      <w:proofErr w:type="spellEnd"/>
      <w:r w:rsidRPr="00400F17">
        <w:rPr>
          <w:rFonts w:ascii="Arial" w:hAnsi="Arial" w:cs="Arial"/>
          <w:sz w:val="22"/>
          <w:szCs w:val="22"/>
          <w:lang w:val="en-US"/>
        </w:rPr>
        <w:t xml:space="preserve">. </w:t>
      </w:r>
      <w:r>
        <w:rPr>
          <w:rFonts w:ascii="Arial" w:hAnsi="Arial" w:cs="Arial"/>
          <w:sz w:val="22"/>
          <w:szCs w:val="22"/>
        </w:rPr>
        <w:t xml:space="preserve">The </w:t>
      </w:r>
      <w:proofErr w:type="spellStart"/>
      <w:r>
        <w:rPr>
          <w:rFonts w:ascii="Arial" w:hAnsi="Arial" w:cs="Arial"/>
          <w:sz w:val="22"/>
          <w:szCs w:val="22"/>
        </w:rPr>
        <w:t>project</w:t>
      </w:r>
      <w:proofErr w:type="spellEnd"/>
      <w:r>
        <w:rPr>
          <w:rFonts w:ascii="Arial" w:hAnsi="Arial" w:cs="Arial"/>
          <w:sz w:val="22"/>
          <w:szCs w:val="22"/>
        </w:rPr>
        <w:t xml:space="preserve"> </w:t>
      </w:r>
      <w:proofErr w:type="spellStart"/>
      <w:r>
        <w:rPr>
          <w:rFonts w:ascii="Arial" w:hAnsi="Arial" w:cs="Arial"/>
          <w:sz w:val="22"/>
          <w:szCs w:val="22"/>
        </w:rPr>
        <w:t>will</w:t>
      </w:r>
      <w:proofErr w:type="spellEnd"/>
      <w:r>
        <w:rPr>
          <w:rFonts w:ascii="Arial" w:hAnsi="Arial" w:cs="Arial"/>
          <w:sz w:val="22"/>
          <w:szCs w:val="22"/>
        </w:rPr>
        <w:t xml:space="preserve"> </w:t>
      </w:r>
      <w:proofErr w:type="spellStart"/>
      <w:r>
        <w:rPr>
          <w:rFonts w:ascii="Arial" w:hAnsi="Arial" w:cs="Arial"/>
          <w:sz w:val="22"/>
          <w:szCs w:val="22"/>
        </w:rPr>
        <w:t>consist</w:t>
      </w:r>
      <w:proofErr w:type="spellEnd"/>
      <w:r>
        <w:rPr>
          <w:rFonts w:ascii="Arial" w:hAnsi="Arial" w:cs="Arial"/>
          <w:sz w:val="22"/>
          <w:szCs w:val="22"/>
        </w:rPr>
        <w:t xml:space="preserve"> of </w:t>
      </w:r>
    </w:p>
    <w:p w14:paraId="22CB38D2" w14:textId="77777777" w:rsidR="0023348A" w:rsidRPr="00B46052" w:rsidRDefault="0023348A" w:rsidP="0023348A">
      <w:pPr>
        <w:pStyle w:val="Pardeliste"/>
        <w:numPr>
          <w:ilvl w:val="0"/>
          <w:numId w:val="3"/>
        </w:numPr>
        <w:jc w:val="both"/>
        <w:rPr>
          <w:rFonts w:ascii="Arial" w:hAnsi="Arial" w:cs="Arial"/>
          <w:sz w:val="22"/>
          <w:szCs w:val="22"/>
        </w:rPr>
      </w:pPr>
      <w:r w:rsidRPr="00B46052">
        <w:rPr>
          <w:rFonts w:ascii="Arial" w:hAnsi="Arial" w:cs="Arial"/>
          <w:sz w:val="22"/>
          <w:szCs w:val="22"/>
        </w:rPr>
        <w:t xml:space="preserve">producing the </w:t>
      </w:r>
      <w:proofErr w:type="spellStart"/>
      <w:r w:rsidRPr="00B46052">
        <w:rPr>
          <w:rFonts w:ascii="Arial" w:hAnsi="Arial" w:cs="Arial"/>
          <w:sz w:val="22"/>
          <w:szCs w:val="22"/>
        </w:rPr>
        <w:t>MrkA</w:t>
      </w:r>
      <w:proofErr w:type="spellEnd"/>
      <w:r w:rsidRPr="00B46052">
        <w:rPr>
          <w:rFonts w:ascii="Arial" w:hAnsi="Arial" w:cs="Arial"/>
          <w:sz w:val="22"/>
          <w:szCs w:val="22"/>
        </w:rPr>
        <w:t xml:space="preserve"> </w:t>
      </w:r>
      <w:proofErr w:type="spellStart"/>
      <w:r w:rsidRPr="00B46052">
        <w:rPr>
          <w:rFonts w:ascii="Arial" w:hAnsi="Arial" w:cs="Arial"/>
          <w:sz w:val="22"/>
          <w:szCs w:val="22"/>
        </w:rPr>
        <w:t>adhesin</w:t>
      </w:r>
      <w:proofErr w:type="spellEnd"/>
      <w:r w:rsidRPr="00B46052">
        <w:rPr>
          <w:rFonts w:ascii="Arial" w:hAnsi="Arial" w:cs="Arial"/>
          <w:sz w:val="22"/>
          <w:szCs w:val="22"/>
        </w:rPr>
        <w:t xml:space="preserve">, </w:t>
      </w:r>
    </w:p>
    <w:p w14:paraId="694F8F87" w14:textId="77777777" w:rsidR="0023348A" w:rsidRPr="00B46052" w:rsidRDefault="0023348A" w:rsidP="0023348A">
      <w:pPr>
        <w:pStyle w:val="Pardeliste"/>
        <w:numPr>
          <w:ilvl w:val="0"/>
          <w:numId w:val="3"/>
        </w:numPr>
        <w:jc w:val="both"/>
        <w:rPr>
          <w:rFonts w:ascii="Arial" w:hAnsi="Arial" w:cs="Arial"/>
          <w:sz w:val="22"/>
          <w:szCs w:val="22"/>
        </w:rPr>
      </w:pPr>
      <w:r w:rsidRPr="00B46052">
        <w:rPr>
          <w:rFonts w:ascii="Arial" w:hAnsi="Arial" w:cs="Arial"/>
          <w:sz w:val="22"/>
          <w:szCs w:val="22"/>
        </w:rPr>
        <w:t xml:space="preserve">selecting aptamers and </w:t>
      </w:r>
      <w:proofErr w:type="spellStart"/>
      <w:r w:rsidRPr="00B46052">
        <w:rPr>
          <w:rFonts w:ascii="Arial" w:hAnsi="Arial" w:cs="Arial"/>
          <w:sz w:val="22"/>
          <w:szCs w:val="22"/>
        </w:rPr>
        <w:t>nanobodies</w:t>
      </w:r>
      <w:proofErr w:type="spellEnd"/>
      <w:r w:rsidRPr="00B46052">
        <w:rPr>
          <w:rFonts w:ascii="Arial" w:hAnsi="Arial" w:cs="Arial"/>
          <w:sz w:val="22"/>
          <w:szCs w:val="22"/>
        </w:rPr>
        <w:t xml:space="preserve">, </w:t>
      </w:r>
    </w:p>
    <w:p w14:paraId="2C421393" w14:textId="77777777" w:rsidR="0023348A" w:rsidRPr="00B46052" w:rsidRDefault="0023348A" w:rsidP="0023348A">
      <w:pPr>
        <w:pStyle w:val="Pardeliste"/>
        <w:numPr>
          <w:ilvl w:val="0"/>
          <w:numId w:val="3"/>
        </w:numPr>
        <w:jc w:val="both"/>
        <w:rPr>
          <w:rFonts w:ascii="Arial" w:hAnsi="Arial" w:cs="Arial"/>
          <w:sz w:val="22"/>
          <w:szCs w:val="22"/>
        </w:rPr>
      </w:pPr>
      <w:r>
        <w:rPr>
          <w:rFonts w:ascii="Arial" w:hAnsi="Arial" w:cs="Arial"/>
          <w:sz w:val="22"/>
          <w:szCs w:val="22"/>
        </w:rPr>
        <w:t>biochemical and biophysical characterization of the candidates</w:t>
      </w:r>
      <w:r w:rsidRPr="00B46052">
        <w:rPr>
          <w:rFonts w:ascii="Arial" w:hAnsi="Arial" w:cs="Arial"/>
          <w:sz w:val="22"/>
          <w:szCs w:val="22"/>
        </w:rPr>
        <w:t xml:space="preserve"> (highest affinity in vitro, identification of binding site, stability…), </w:t>
      </w:r>
    </w:p>
    <w:p w14:paraId="7DF5A698" w14:textId="77777777" w:rsidR="0023348A" w:rsidRPr="00B46052" w:rsidRDefault="0023348A" w:rsidP="0023348A">
      <w:pPr>
        <w:pStyle w:val="Pardeliste"/>
        <w:numPr>
          <w:ilvl w:val="0"/>
          <w:numId w:val="3"/>
        </w:numPr>
        <w:jc w:val="both"/>
        <w:rPr>
          <w:rFonts w:ascii="Arial" w:hAnsi="Arial" w:cs="Arial"/>
          <w:sz w:val="22"/>
          <w:szCs w:val="22"/>
        </w:rPr>
      </w:pPr>
      <w:r w:rsidRPr="00B46052">
        <w:rPr>
          <w:rFonts w:ascii="Arial" w:hAnsi="Arial" w:cs="Arial"/>
          <w:sz w:val="22"/>
          <w:szCs w:val="22"/>
        </w:rPr>
        <w:t xml:space="preserve">labelling them with appropriate fluorophores, </w:t>
      </w:r>
    </w:p>
    <w:p w14:paraId="54051E43" w14:textId="77777777" w:rsidR="0023348A" w:rsidRPr="00B46052" w:rsidRDefault="0023348A" w:rsidP="0023348A">
      <w:pPr>
        <w:pStyle w:val="Pardeliste"/>
        <w:numPr>
          <w:ilvl w:val="0"/>
          <w:numId w:val="3"/>
        </w:numPr>
        <w:jc w:val="both"/>
        <w:rPr>
          <w:rFonts w:ascii="Arial" w:hAnsi="Arial" w:cs="Arial"/>
          <w:sz w:val="22"/>
          <w:szCs w:val="22"/>
        </w:rPr>
      </w:pPr>
      <w:r w:rsidRPr="00B46052">
        <w:rPr>
          <w:rFonts w:ascii="Arial" w:hAnsi="Arial" w:cs="Arial"/>
          <w:sz w:val="22"/>
          <w:szCs w:val="22"/>
        </w:rPr>
        <w:t xml:space="preserve">testing them for their capacity to recognise efficiently and selectively the bacteria </w:t>
      </w:r>
      <w:r w:rsidRPr="00A67861">
        <w:rPr>
          <w:rFonts w:ascii="Arial" w:hAnsi="Arial" w:cs="Arial"/>
          <w:i/>
          <w:sz w:val="22"/>
          <w:szCs w:val="22"/>
        </w:rPr>
        <w:t>in vitro</w:t>
      </w:r>
      <w:r w:rsidRPr="00B46052">
        <w:rPr>
          <w:rFonts w:ascii="Arial" w:hAnsi="Arial" w:cs="Arial"/>
          <w:sz w:val="22"/>
          <w:szCs w:val="22"/>
        </w:rPr>
        <w:t xml:space="preserve"> and </w:t>
      </w:r>
      <w:r w:rsidRPr="00A67861">
        <w:rPr>
          <w:rFonts w:ascii="Arial" w:hAnsi="Arial" w:cs="Arial"/>
          <w:i/>
          <w:sz w:val="22"/>
          <w:szCs w:val="22"/>
        </w:rPr>
        <w:t>in vivo</w:t>
      </w:r>
      <w:r w:rsidRPr="00B46052">
        <w:rPr>
          <w:rFonts w:ascii="Arial" w:hAnsi="Arial" w:cs="Arial"/>
          <w:sz w:val="22"/>
          <w:szCs w:val="22"/>
        </w:rPr>
        <w:t xml:space="preserve"> </w:t>
      </w:r>
      <w:r>
        <w:rPr>
          <w:rFonts w:ascii="Arial" w:hAnsi="Arial" w:cs="Arial"/>
          <w:sz w:val="22"/>
          <w:szCs w:val="22"/>
        </w:rPr>
        <w:t>in</w:t>
      </w:r>
      <w:r w:rsidRPr="00B46052">
        <w:rPr>
          <w:rFonts w:ascii="Arial" w:hAnsi="Arial" w:cs="Arial"/>
          <w:sz w:val="22"/>
          <w:szCs w:val="22"/>
        </w:rPr>
        <w:t xml:space="preserve"> models of infections</w:t>
      </w:r>
      <w:r>
        <w:rPr>
          <w:rFonts w:ascii="Arial" w:hAnsi="Arial" w:cs="Arial"/>
          <w:sz w:val="22"/>
          <w:szCs w:val="22"/>
        </w:rPr>
        <w:t xml:space="preserve"> using small animal optical imaging.</w:t>
      </w:r>
    </w:p>
    <w:p w14:paraId="6366D2B8" w14:textId="77777777" w:rsidR="0023348A" w:rsidRPr="00400F17" w:rsidRDefault="0023348A" w:rsidP="0023348A">
      <w:pPr>
        <w:jc w:val="both"/>
        <w:rPr>
          <w:rFonts w:ascii="Arial" w:hAnsi="Arial" w:cs="Arial"/>
          <w:sz w:val="22"/>
          <w:szCs w:val="22"/>
          <w:lang w:val="en-US"/>
        </w:rPr>
      </w:pPr>
      <w:r w:rsidRPr="00400F17">
        <w:rPr>
          <w:rFonts w:ascii="Arial" w:hAnsi="Arial" w:cs="Arial"/>
          <w:sz w:val="22"/>
          <w:szCs w:val="22"/>
          <w:lang w:val="en-US"/>
        </w:rPr>
        <w:t xml:space="preserve">This work will develop further to adapting the aptamers and </w:t>
      </w:r>
      <w:proofErr w:type="spellStart"/>
      <w:r w:rsidRPr="00400F17">
        <w:rPr>
          <w:rFonts w:ascii="Arial" w:hAnsi="Arial" w:cs="Arial"/>
          <w:sz w:val="22"/>
          <w:szCs w:val="22"/>
          <w:lang w:val="en-US"/>
        </w:rPr>
        <w:t>nanobodies</w:t>
      </w:r>
      <w:proofErr w:type="spellEnd"/>
      <w:r w:rsidRPr="00400F17">
        <w:rPr>
          <w:rFonts w:ascii="Arial" w:hAnsi="Arial" w:cs="Arial"/>
          <w:sz w:val="22"/>
          <w:szCs w:val="22"/>
          <w:lang w:val="en-US"/>
        </w:rPr>
        <w:t xml:space="preserve"> to other modalities of in vivo imaging (PET, MRI…) via external collaboration.</w:t>
      </w:r>
    </w:p>
    <w:p w14:paraId="7AAEC9A3" w14:textId="77777777" w:rsidR="0023348A" w:rsidRPr="00400F17" w:rsidRDefault="0023348A" w:rsidP="0023348A">
      <w:pPr>
        <w:jc w:val="both"/>
        <w:rPr>
          <w:rFonts w:ascii="Arial" w:hAnsi="Arial" w:cs="Arial"/>
          <w:sz w:val="22"/>
          <w:szCs w:val="22"/>
          <w:lang w:val="en-US"/>
        </w:rPr>
      </w:pPr>
    </w:p>
    <w:p w14:paraId="1E7A6887" w14:textId="77777777" w:rsidR="0023348A" w:rsidRPr="009A1219" w:rsidRDefault="0023348A" w:rsidP="0023348A">
      <w:pPr>
        <w:jc w:val="both"/>
        <w:rPr>
          <w:rFonts w:ascii="Arial" w:hAnsi="Arial" w:cs="Arial"/>
          <w:sz w:val="22"/>
          <w:szCs w:val="22"/>
          <w:lang w:val="en-US"/>
        </w:rPr>
      </w:pPr>
      <w:r w:rsidRPr="00400F17">
        <w:rPr>
          <w:rFonts w:ascii="Arial" w:hAnsi="Arial" w:cs="Arial"/>
          <w:sz w:val="22"/>
          <w:szCs w:val="22"/>
          <w:lang w:val="en-US"/>
        </w:rPr>
        <w:t xml:space="preserve">This cross-disciplinary work will make use of a large set of techniques ranging from molecular biology, biochemistry, microbiology, FACS, various microscopy technologies, in vivo imaging. It will be conducted in a team with experience in physiopathology and imaging of infection diseases </w:t>
      </w:r>
      <w:r>
        <w:rPr>
          <w:rFonts w:ascii="Arial" w:hAnsi="Arial" w:cs="Arial"/>
          <w:sz w:val="22"/>
          <w:szCs w:val="22"/>
        </w:rPr>
        <w:fldChar w:fldCharType="begin"/>
      </w:r>
      <w:r w:rsidRPr="00400F17">
        <w:rPr>
          <w:rFonts w:ascii="Arial" w:hAnsi="Arial" w:cs="Arial"/>
          <w:sz w:val="22"/>
          <w:szCs w:val="22"/>
          <w:lang w:val="en-US"/>
        </w:rPr>
        <w:instrText xml:space="preserve"> ADDIN PAPERS2_CITATIONS &lt;citation&gt;&lt;uuid&gt;AC2E8BC5-F579-4858-BDC3-EB605B5A9967&lt;/uuid&gt;&lt;priority&gt;3&lt;/priority&gt;&lt;publications&gt;&lt;publication&gt;&lt;uuid&gt;737433D3-FA96-4128-83C5-30A0EB79F8FD&lt;/uuid&gt;&lt;volume&gt;12&lt;/volume&gt;&lt;accepted_date&gt;99201405151200000000222000&lt;/accepted_date&gt;&lt;doi&gt;10.1186/1741-7007-12-41&lt;/doi&gt;&lt;startpage&gt;41&lt;/startpage&gt;&lt;publication_date&gt;99201400001200000000200000&lt;/publication_date&gt;&lt;url&gt;http://eutils.ncbi.nlm.nih.gov/entrez/eutils/elink.fcgi?dbfrom=pubmed&amp;amp;id=24885329&amp;amp;retmode=ref&amp;amp;cmd=prlinks&amp;amp;otool=http://www.ncbi.nlm.nih.gov/pubmed?otool=ifripsmlib&lt;/url&gt;&lt;citekey&gt;Lery:2014jl&lt;/citekey&gt;&lt;type&gt;400&lt;/type&gt;&lt;title&gt;Comparative analysis of Klebsiella pneumoniae genomes identifies a phospholipase D family protein as a novel virulence factor.&lt;/title&gt;&lt;location&gt;&amp;lt;html&amp;gt;&amp;lt;head&amp;gt;&amp;lt;meta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#dfdfdf;"&amp;gt;&amp;lt;a href="https://www.google.com"&amp;gt;Google Home&amp;lt;/a&amp;gt;&amp;lt;/div&amp;gt;&amp;lt;/body&amp;gt;&amp;lt;/html&amp;gt;&lt;/location&gt;&lt;submission_date&gt;99201405141200000000222000&lt;/submission_date&gt;&lt;institution&gt;Institut Pasteur - Pathogénie Microbienne Moléculaire, Paris, France. llery@biof.ufrj.br.&lt;/institution&gt;&lt;subtype&gt;400&lt;/subtype&gt;&lt;bundle&gt;&lt;publication&gt;&lt;title&gt;BMC biology&lt;/title&gt;&lt;type&gt;-100&lt;/type&gt;&lt;subtype&gt;-100&lt;/subtype&gt;&lt;uuid&gt;CFF27EEF-0F2F-49C0-8FC8-DE7D768B5096&lt;/uuid&gt;&lt;/publication&gt;&lt;/bundle&gt;&lt;authors&gt;&lt;author&gt;&lt;firstName&gt;Letícia&lt;/firstName&gt;&lt;middleNames&gt;M S&lt;/middleNames&gt;</w:instrText>
      </w:r>
      <w:r>
        <w:rPr>
          <w:rFonts w:ascii="Arial" w:hAnsi="Arial" w:cs="Arial"/>
          <w:sz w:val="22"/>
          <w:szCs w:val="22"/>
        </w:rPr>
        <w:instrText>&lt;lastName&gt;Lery&lt;/lastName&gt;&lt;/author&gt;&lt;author&gt;&lt;firstName&gt;Lionel&lt;/firstName&gt;&lt;lastName&gt;Frangeul&lt;/lastName&gt;&lt;/author&gt;&lt;author&gt;&lt;firstName&gt;Anna&lt;/firstName&gt;&lt;lastName&gt;Tomás&lt;/lastName&gt;&lt;/author&gt;&lt;author&gt;&lt;firstName&gt;Virginie&lt;/firstName&gt;&lt;lastName&gt;Passet&lt;/lastName&gt;&lt;/author&gt;&lt;author&gt;&lt;firstName&gt;Ana&lt;/firstName&gt;&lt;middleNames&gt;S&lt;/middleNames&gt;&lt;lastName&gt;Almeida&lt;/lastName&gt;&lt;/author&gt;&lt;author&gt;&lt;firstName&gt;Suzanne&lt;/firstName&gt;&lt;lastName&gt;Bialek-Davenet&lt;/lastName&gt;&lt;/author&gt;&lt;author&gt;&lt;firstName&gt;Valérie&lt;/firstName&gt;&lt;lastName&gt;Barbe&lt;/lastName&gt;&lt;/author&gt;&lt;author&gt;&lt;firstName&gt;José&lt;/firstName&gt;&lt;middleNames&gt;A&lt;/middleNames&gt;&lt;lastName&gt;Bengoechea&lt;/lastName&gt;&lt;/author&gt;&lt;author&gt;&lt;firstName&gt;Philippe&lt;/firstName&gt;&lt;lastName&gt;Sansonetti&lt;/lastName&gt;&lt;/author&gt;&lt;author&gt;&lt;firstName&gt;Sylvain&lt;/firstName&gt;&lt;lastName&gt;Brisse&lt;/lastName&gt;&lt;/author&gt;&lt;author&gt;&lt;firstName&gt;Régis&lt;/firstName&gt;&lt;lastName&gt;Tournebize&lt;/lastName&gt;&lt;/author&gt;&lt;/authors&gt;&lt;/publication&gt;&lt;publication&gt;&lt;uuid&gt;2714EF57-7F08-4772-9BA4-F67791E99597&lt;/uuid&gt;&lt;volume&gt;5&lt;/volume&gt;&lt;accepted_date&gt;99201302141200000000222000&lt;/accepted_date&gt;&lt;doi&gt;10.1002/emmm.201202023&lt;/doi&gt;&lt;startpage&gt;516&lt;/startpage&gt;&lt;revision_date&gt;99201301311200000000222000&lt;/revision_date&gt;&lt;publication_date&gt;99201304001200000000220000&lt;/publication_date&gt;&lt;url&gt;http://eutils.ncbi.nlm.nih.gov/entrez/eutils/elink.fcgi?dbfrom=pubmed&amp;amp;id=23554169&amp;amp;retmode=ref&amp;amp;cmd=prlinks&lt;/url&gt;&lt;citekey&gt;Fevre:2013ji&lt;/citekey&gt;&lt;type&gt;400&lt;/type&gt;&lt;title&gt;A novel murine model of rhinoscleroma identifies Mikulicz cells, the disease signature, as IL-10 dependent derivatives of inflammatory monocytes.&lt;/title&gt;&lt;location&gt;602,0,0,0&lt;/location&gt;&lt;submission_date&gt;99201209141200000000222000&lt;/submission_date&gt;&lt;number&gt;4&lt;/number&gt;&lt;institution&gt;Institut Pasteur, Génotypage des Pathogènes et Santé Publique, Paris Cedex, France.&lt;/institution&gt;&lt;subtype&gt;400&lt;/subtype&gt;&lt;endpage&gt;530&lt;/endpage&gt;&lt;bundle&gt;&lt;publication&gt;&lt;title&gt;EMBO molecular medicine&lt;/title&gt;&lt;type&gt;-100&lt;/type&gt;&lt;subtype&gt;-100&lt;/subtype&gt;&lt;uuid&gt;E8BD0F92-0616-47DA-BD1E-B386E2D578FA&lt;/uuid&gt;&lt;/publication&gt;&lt;/bundle&gt;&lt;authors&gt;&lt;author&gt;&lt;firstName&gt;Cindy&lt;/firstName&gt;&lt;lastName&gt;Fevre&lt;/lastName&gt;&lt;/author&gt;&lt;author&gt;&lt;firstName&gt;Ana&lt;/firstName&gt;&lt;middleNames&gt;S&lt;/middleNames&gt;&lt;lastName&gt;Almeida&lt;/lastName&gt;&lt;/author&gt;&lt;author&gt;&lt;firstName&gt;Solenne&lt;/firstName&gt;&lt;lastName&gt;Taront&lt;/lastName&gt;&lt;/author&gt;&lt;author&gt;&lt;firstName&gt;Thierry&lt;/firstName&gt;&lt;lastName&gt;Pedron&lt;/lastName&gt;&lt;/author&gt;&lt;author&gt;&lt;firstName&gt;Michel&lt;/firstName&gt;&lt;lastName&gt;Huerre&lt;/lastName&gt;&lt;/author&gt;&lt;author&gt;&lt;firstName&gt;Marie-Christine&lt;/firstName&gt;&lt;lastName&gt;Prévost&lt;/lastName&gt;&lt;/author&gt;&lt;author&gt;&lt;firstName&gt;Aurélie&lt;/firstName&gt;&lt;lastName&gt;Kieusseian&lt;/lastName&gt;&lt;/author&gt;&lt;author&gt;&lt;firstName&gt;Ana&lt;/firstName&gt;&lt;lastName&gt;Cumano&lt;/lastName&gt;&lt;/author&gt;&lt;author&gt;&lt;firstName&gt;Sylvain&lt;/firstName&gt;&lt;lastName&gt;Brisse&lt;/lastName&gt;&lt;/author&gt;&lt;author&gt;&lt;firstName&gt;Philippe&lt;/firstName&gt;&lt;middleNames&gt;J&lt;/middleNames&gt;&lt;lastName&gt;Sansonetti&lt;/lastName&gt;&lt;/author&gt;&lt;author&gt;&lt;firstName&gt;Régis&lt;/firstName&gt;&lt;lastName&gt;Tournebize&lt;/lastName&gt;&lt;/author&gt;&lt;/authors&gt;&lt;/publication&gt;&lt;publication&gt;&lt;uuid&gt;BCA5034D-92C3-47D7-910F-731B22564BAF&lt;/uuid&gt;&lt;volume&gt;109&lt;/volume&gt;&lt;doi&gt;10.1073/pnas.1204516109&lt;/doi&gt;&lt;startpage&gt;8890&lt;/startpage&gt;&lt;publication_date&gt;99201206051200000000222000&lt;/publication_date&gt;&lt;url&gt;http://eutils.ncbi.nlm.nih.gov/entrez/eutils/elink.fcgi?dbfrom=pubmed&amp;amp;id=22615349&amp;amp;retmode=ref&amp;amp;cmd=prlinks&lt;/url&gt;&lt;citekey&gt;Dragavon:2012bu&lt;/citekey&gt;&lt;type&gt;400&lt;/type&gt;&lt;title&gt;In vivo excitation of nanoparticles using luminescent bacteria.&lt;/title&gt;&lt;location&gt;602,0,0,0&lt;/location&gt;&lt;institution&gt;Plate-Forme d'Imagerie Dynamique, Imagopole, Institut Pasteur, 25-28 Rue du Docteur Roux, 75724 Paris cedex 15, France. joseph.dragavon@pasteur.fr&lt;/institution&gt;&lt;number&gt;23&lt;/number&gt;&lt;subtype&gt;400&lt;/subtype&gt;&lt;endpage&gt;8895&lt;/endpage&gt;&lt;bundle&gt;&lt;publication&gt;&lt;url&gt;http://www.pnas.org/&lt;/url&gt;&lt;title&gt;Proceedings of the National Academy of Sciences of the United States of America&lt;/title&gt;&lt;type&gt;-100&lt;/type&gt;&lt;subtype&gt;-100&lt;/subtype&gt;&lt;uuid&gt;616A05BE-4427-4A25-AD6E-601B8304763B&lt;/uuid&gt;&lt;/publication&gt;&lt;/bundle&gt;&lt;authors&gt;&lt;author&gt;&lt;firstName&gt;Joe&lt;/firstName&gt;&lt;lastName&gt;Dragavon&lt;/lastName&gt;&lt;/author&gt;&lt;author&gt;&lt;firstName&gt;Samantha&lt;/firstName&gt;&lt;lastName&gt;Blazquez&lt;/lastName&gt;&lt;/author&gt;&lt;author&gt;&lt;firstName&gt;Abdessalem&lt;/firstName&gt;&lt;lastName&gt;Rekiki&lt;/lastName&gt;&lt;/author&gt;&lt;author&gt;&lt;firstName&gt;Chelsea&lt;/firstName&gt;&lt;lastName&gt;Samson&lt;/lastName&gt;&lt;/author&gt;&lt;author&gt;&lt;firstName&gt;Ioanna&lt;/firstName&gt;&lt;lastName&gt;Theodorou&lt;/lastName&gt;&lt;/author&gt;&lt;author&gt;&lt;firstName&gt;Kelly&lt;/firstName&gt;&lt;middleNames&gt;L&lt;/middleNames&gt;&lt;lastName&gt;Rogers&lt;/lastName&gt;&lt;/author&gt;&lt;author&gt;&lt;firstName&gt;Régis&lt;/firstName&gt;&lt;lastName&gt;Tournebize&lt;/lastName&gt;&lt;/author&gt;&lt;author&gt;&lt;firstName&gt;Spencer L&lt;/firstName&gt;&lt;lastName&gt;Shorte&lt;/lastName&gt;&lt;/</w:instrText>
      </w:r>
      <w:r w:rsidRPr="009A1219">
        <w:rPr>
          <w:rFonts w:ascii="Arial" w:hAnsi="Arial" w:cs="Arial"/>
          <w:sz w:val="22"/>
          <w:szCs w:val="22"/>
          <w:lang w:val="en-US"/>
        </w:rPr>
        <w:instrText>author&gt;&lt;/authors&gt;&lt;/publication&gt;&lt;publication&gt;&lt;uuid&gt;3E51BB72-D833-45B6-A708-18869E9A15E4&lt;/uuid&gt;&lt;volume&gt;8&lt;/volume&gt;&lt;doi&gt;10.1111/j.1462-5822.2005.00597.x&lt;/doi&gt;&lt;startpage&gt;33&lt;/startpage&gt;&lt;publication_date&gt;99200601001200000000220000&lt;/publication_date&gt;&lt;url&gt;http://eutils.ncbi.nlm.nih.gov/entrez/eutils/elink.fcgi?dbfrom=pubmed&amp;amp;id=16367864&amp;amp;retmode=ref&amp;amp;cmd=prlinks&lt;/url&gt;&lt;citekey&gt;Tournebize:2006iw&lt;/citekey&gt;&lt;type&gt;400&lt;/type&gt;&lt;title&gt;Magnetic resonance imaging of Klebsiella pneumoniae-induced pneumonia in mice.&lt;/title&gt;&lt;location&gt;602,0,0,0&lt;/location&gt;&lt;institution&gt;Pathogénie Microbienne Moléculaire - INSERM 389, Institut Pasteur, 28 rue du Dr Roux, 75724 Paris Cedex 15, France. tournebi@pasteur.fr&lt;/institution&gt;&lt;number&gt;1&lt;/number&gt;&lt;subtype&gt;400&lt;/subtype&gt;&lt;endpage&gt;43&lt;/endpage&gt;&lt;bundle&gt;&lt;publication&gt;&lt;title&gt;Cellular Microbiology&lt;/title&gt;&lt;type&gt;-100&lt;/type&gt;&lt;subtype&gt;-100&lt;/subtype&gt;&lt;uuid&gt;BD2EAD27-C86D-41EF-838D-D8A7DD5A4E01&lt;/uuid&gt;&lt;/publication&gt;&lt;/bundle&gt;&lt;authors&gt;&lt;author&gt;&lt;firstName&gt;Régis&lt;/firstName&gt;&lt;lastName&gt;Tournebize&lt;/lastName&gt;&lt;/author&gt;&lt;author&gt;&lt;firstName&gt;Bich-Thuy&lt;/firstName&gt;&lt;lastName&gt;Doan&lt;/lastName&gt;&lt;/author&gt;&lt;author&gt;&lt;firstName&gt;Marie-Agnès&lt;/firstName&gt;&lt;lastName&gt;Dillies&lt;/lastName&gt;&lt;/author&gt;&lt;author&gt;&lt;firstName&gt;Sabine&lt;/firstName&gt;&lt;lastName&gt;Maurin&lt;/lastName&gt;&lt;/author&gt;&lt;author&gt;&lt;firstName&gt;Jean-Claude&lt;/firstName&gt;&lt;lastName&gt;Beloeil&lt;/lastName&gt;&lt;/author&gt;&lt;author&gt;&lt;firstName&gt;Philippe&lt;/firstName&gt;&lt;middleNames&gt;J&lt;/middleNames&gt;&lt;lastName&gt;Sansonetti&lt;/lastName&gt;&lt;/author&gt;&lt;/authors&gt;&lt;/publication&gt;&lt;/publications&gt;&lt;cites&gt;&lt;/cites&gt;&lt;/citation&gt;</w:instrText>
      </w:r>
      <w:r>
        <w:rPr>
          <w:rFonts w:ascii="Arial" w:hAnsi="Arial" w:cs="Arial"/>
          <w:sz w:val="22"/>
          <w:szCs w:val="22"/>
        </w:rPr>
        <w:fldChar w:fldCharType="separate"/>
      </w:r>
      <w:r w:rsidRPr="009A1219">
        <w:rPr>
          <w:rFonts w:ascii="Arial" w:hAnsi="Arial" w:cs="Arial"/>
          <w:sz w:val="22"/>
          <w:szCs w:val="22"/>
          <w:lang w:val="en-US" w:eastAsia="ja-JP"/>
        </w:rPr>
        <w:t>(</w:t>
      </w:r>
      <w:r w:rsidRPr="009A1219">
        <w:rPr>
          <w:rFonts w:ascii="Arial" w:hAnsi="Arial" w:cs="Arial"/>
          <w:i/>
          <w:iCs/>
          <w:sz w:val="22"/>
          <w:szCs w:val="22"/>
          <w:lang w:val="en-US" w:eastAsia="ja-JP"/>
        </w:rPr>
        <w:t>4</w:t>
      </w:r>
      <w:r w:rsidRPr="009A1219">
        <w:rPr>
          <w:rFonts w:ascii="Arial" w:hAnsi="Arial" w:cs="Arial"/>
          <w:sz w:val="22"/>
          <w:szCs w:val="22"/>
          <w:lang w:val="en-US" w:eastAsia="ja-JP"/>
        </w:rPr>
        <w:t>-</w:t>
      </w:r>
      <w:r w:rsidRPr="009A1219">
        <w:rPr>
          <w:rFonts w:ascii="Arial" w:hAnsi="Arial" w:cs="Arial"/>
          <w:i/>
          <w:iCs/>
          <w:sz w:val="22"/>
          <w:szCs w:val="22"/>
          <w:lang w:val="en-US" w:eastAsia="ja-JP"/>
        </w:rPr>
        <w:t>7</w:t>
      </w:r>
      <w:r w:rsidRPr="009A1219">
        <w:rPr>
          <w:rFonts w:ascii="Arial" w:hAnsi="Arial" w:cs="Arial"/>
          <w:sz w:val="22"/>
          <w:szCs w:val="22"/>
          <w:lang w:val="en-US" w:eastAsia="ja-JP"/>
        </w:rPr>
        <w:t>)</w:t>
      </w:r>
      <w:r>
        <w:rPr>
          <w:rFonts w:ascii="Arial" w:hAnsi="Arial" w:cs="Arial"/>
          <w:sz w:val="22"/>
          <w:szCs w:val="22"/>
        </w:rPr>
        <w:fldChar w:fldCharType="end"/>
      </w:r>
      <w:r w:rsidRPr="009A1219">
        <w:rPr>
          <w:rFonts w:ascii="Arial" w:hAnsi="Arial" w:cs="Arial"/>
          <w:sz w:val="22"/>
          <w:szCs w:val="22"/>
          <w:lang w:val="en-US"/>
        </w:rPr>
        <w:t xml:space="preserve">, and will benefit from the input and support of several platforms and units from the campus. </w:t>
      </w:r>
    </w:p>
    <w:p w14:paraId="5908D5B0" w14:textId="77777777" w:rsidR="0023348A" w:rsidRDefault="0023348A" w:rsidP="0023348A">
      <w:pPr>
        <w:rPr>
          <w:rFonts w:ascii="Arial" w:hAnsi="Arial"/>
          <w:sz w:val="22"/>
          <w:u w:val="single"/>
          <w:lang w:val="en-US"/>
        </w:rPr>
      </w:pPr>
    </w:p>
    <w:p w14:paraId="42FAA830" w14:textId="77777777" w:rsidR="0023348A" w:rsidRDefault="0023348A" w:rsidP="0023348A">
      <w:pPr>
        <w:rPr>
          <w:rFonts w:ascii="Arial" w:hAnsi="Arial"/>
          <w:sz w:val="22"/>
          <w:u w:val="single"/>
          <w:lang w:val="en-US"/>
        </w:rPr>
      </w:pPr>
      <w:r>
        <w:rPr>
          <w:rFonts w:ascii="Arial" w:hAnsi="Arial"/>
          <w:sz w:val="22"/>
          <w:u w:val="single"/>
          <w:lang w:val="en-US"/>
        </w:rPr>
        <w:t>References:</w:t>
      </w:r>
    </w:p>
    <w:p w14:paraId="25131ED1" w14:textId="77777777" w:rsidR="0023348A" w:rsidRDefault="0023348A" w:rsidP="0023348A">
      <w:pPr>
        <w:rPr>
          <w:rFonts w:ascii="Arial" w:hAnsi="Arial"/>
          <w:sz w:val="22"/>
          <w:u w:val="single"/>
          <w:lang w:val="en-US"/>
        </w:rPr>
      </w:pPr>
    </w:p>
    <w:p w14:paraId="6992088C" w14:textId="77777777" w:rsidR="0023348A" w:rsidRPr="009A1219" w:rsidRDefault="0023348A" w:rsidP="0023348A">
      <w:pPr>
        <w:widowControl w:val="0"/>
        <w:tabs>
          <w:tab w:val="left" w:pos="480"/>
        </w:tabs>
        <w:autoSpaceDE w:val="0"/>
        <w:autoSpaceDN w:val="0"/>
        <w:adjustRightInd w:val="0"/>
        <w:ind w:left="480" w:hanging="480"/>
        <w:rPr>
          <w:rFonts w:ascii="Arial" w:hAnsi="Arial" w:cs="Arial"/>
          <w:sz w:val="22"/>
          <w:szCs w:val="22"/>
          <w:lang w:val="en-US" w:eastAsia="ja-JP"/>
        </w:rPr>
      </w:pPr>
      <w:r>
        <w:rPr>
          <w:rFonts w:ascii="Arial" w:hAnsi="Arial" w:cs="Arial"/>
          <w:sz w:val="22"/>
          <w:szCs w:val="22"/>
        </w:rPr>
        <w:fldChar w:fldCharType="begin"/>
      </w:r>
      <w:r w:rsidRPr="009A1219">
        <w:rPr>
          <w:rFonts w:ascii="Arial" w:hAnsi="Arial" w:cs="Arial"/>
          <w:sz w:val="22"/>
          <w:szCs w:val="22"/>
          <w:lang w:val="en-US"/>
        </w:rPr>
        <w:instrText xml:space="preserve"> ADDIN PAPERS2_CITATIONS &lt;papers2_bibliography/&gt;</w:instrText>
      </w:r>
      <w:r>
        <w:rPr>
          <w:rFonts w:ascii="Arial" w:hAnsi="Arial" w:cs="Arial"/>
          <w:sz w:val="22"/>
          <w:szCs w:val="22"/>
        </w:rPr>
        <w:fldChar w:fldCharType="separate"/>
      </w:r>
      <w:r w:rsidRPr="009A1219">
        <w:rPr>
          <w:rFonts w:ascii="Arial" w:hAnsi="Arial" w:cs="Arial"/>
          <w:sz w:val="22"/>
          <w:szCs w:val="22"/>
          <w:lang w:val="en-US" w:eastAsia="ja-JP"/>
        </w:rPr>
        <w:t>1.</w:t>
      </w:r>
      <w:r w:rsidRPr="009A1219">
        <w:rPr>
          <w:rFonts w:ascii="Arial" w:hAnsi="Arial" w:cs="Arial"/>
          <w:sz w:val="22"/>
          <w:szCs w:val="22"/>
          <w:lang w:val="en-US" w:eastAsia="ja-JP"/>
        </w:rPr>
        <w:tab/>
        <w:t xml:space="preserve">S. K. Jain, The Promise of Molecular Imaging in the Study and Treatment of Infectious Diseases. </w:t>
      </w:r>
      <w:r w:rsidRPr="009A1219">
        <w:rPr>
          <w:rFonts w:ascii="Arial" w:hAnsi="Arial" w:cs="Arial"/>
          <w:i/>
          <w:iCs/>
          <w:sz w:val="22"/>
          <w:szCs w:val="22"/>
          <w:lang w:val="en-US" w:eastAsia="ja-JP"/>
        </w:rPr>
        <w:t>Mol Imaging Biol</w:t>
      </w:r>
      <w:r w:rsidRPr="009A1219">
        <w:rPr>
          <w:rFonts w:ascii="Arial" w:hAnsi="Arial" w:cs="Arial"/>
          <w:sz w:val="22"/>
          <w:szCs w:val="22"/>
          <w:lang w:val="en-US" w:eastAsia="ja-JP"/>
        </w:rPr>
        <w:t xml:space="preserve">. </w:t>
      </w:r>
      <w:r w:rsidRPr="009A1219">
        <w:rPr>
          <w:rFonts w:ascii="Arial" w:hAnsi="Arial" w:cs="Arial"/>
          <w:b/>
          <w:bCs/>
          <w:sz w:val="22"/>
          <w:szCs w:val="22"/>
          <w:lang w:val="en-US" w:eastAsia="ja-JP"/>
        </w:rPr>
        <w:t>19</w:t>
      </w:r>
      <w:r w:rsidRPr="009A1219">
        <w:rPr>
          <w:rFonts w:ascii="Arial" w:hAnsi="Arial" w:cs="Arial"/>
          <w:sz w:val="22"/>
          <w:szCs w:val="22"/>
          <w:lang w:val="en-US" w:eastAsia="ja-JP"/>
        </w:rPr>
        <w:t>, 341–347 (2017).</w:t>
      </w:r>
    </w:p>
    <w:p w14:paraId="225ECDC9" w14:textId="77777777" w:rsidR="0023348A" w:rsidRPr="009A1219" w:rsidRDefault="0023348A" w:rsidP="0023348A">
      <w:pPr>
        <w:widowControl w:val="0"/>
        <w:tabs>
          <w:tab w:val="left" w:pos="480"/>
        </w:tabs>
        <w:autoSpaceDE w:val="0"/>
        <w:autoSpaceDN w:val="0"/>
        <w:adjustRightInd w:val="0"/>
        <w:ind w:left="480" w:hanging="480"/>
        <w:rPr>
          <w:rFonts w:ascii="Arial" w:hAnsi="Arial" w:cs="Arial"/>
          <w:sz w:val="22"/>
          <w:szCs w:val="22"/>
          <w:lang w:val="en-US" w:eastAsia="ja-JP"/>
        </w:rPr>
      </w:pPr>
      <w:r w:rsidRPr="009A1219">
        <w:rPr>
          <w:rFonts w:ascii="Arial" w:hAnsi="Arial" w:cs="Arial"/>
          <w:sz w:val="22"/>
          <w:szCs w:val="22"/>
          <w:lang w:val="en-US" w:eastAsia="ja-JP"/>
        </w:rPr>
        <w:t>2.</w:t>
      </w:r>
      <w:r w:rsidRPr="009A1219">
        <w:rPr>
          <w:rFonts w:ascii="Arial" w:hAnsi="Arial" w:cs="Arial"/>
          <w:sz w:val="22"/>
          <w:szCs w:val="22"/>
          <w:lang w:val="en-US" w:eastAsia="ja-JP"/>
        </w:rPr>
        <w:tab/>
        <w:t xml:space="preserve">L. B. Rice, Federal Funding for the Study of Antimicrobial Resistance in Nosocomial Pathogens: No ESKAPE. </w:t>
      </w:r>
      <w:r w:rsidRPr="009A1219">
        <w:rPr>
          <w:rFonts w:ascii="Arial" w:hAnsi="Arial" w:cs="Arial"/>
          <w:i/>
          <w:iCs/>
          <w:sz w:val="22"/>
          <w:szCs w:val="22"/>
          <w:lang w:val="en-US" w:eastAsia="ja-JP"/>
        </w:rPr>
        <w:t>J Infect Dis</w:t>
      </w:r>
      <w:r w:rsidRPr="009A1219">
        <w:rPr>
          <w:rFonts w:ascii="Arial" w:hAnsi="Arial" w:cs="Arial"/>
          <w:sz w:val="22"/>
          <w:szCs w:val="22"/>
          <w:lang w:val="en-US" w:eastAsia="ja-JP"/>
        </w:rPr>
        <w:t xml:space="preserve">. </w:t>
      </w:r>
      <w:r w:rsidRPr="009A1219">
        <w:rPr>
          <w:rFonts w:ascii="Arial" w:hAnsi="Arial" w:cs="Arial"/>
          <w:b/>
          <w:bCs/>
          <w:sz w:val="22"/>
          <w:szCs w:val="22"/>
          <w:lang w:val="en-US" w:eastAsia="ja-JP"/>
        </w:rPr>
        <w:t>197</w:t>
      </w:r>
      <w:r w:rsidRPr="009A1219">
        <w:rPr>
          <w:rFonts w:ascii="Arial" w:hAnsi="Arial" w:cs="Arial"/>
          <w:sz w:val="22"/>
          <w:szCs w:val="22"/>
          <w:lang w:val="en-US" w:eastAsia="ja-JP"/>
        </w:rPr>
        <w:t>, 1079–1081 (2008).</w:t>
      </w:r>
    </w:p>
    <w:p w14:paraId="2A095337" w14:textId="77777777" w:rsidR="0023348A" w:rsidRPr="009A1219" w:rsidRDefault="0023348A" w:rsidP="0023348A">
      <w:pPr>
        <w:widowControl w:val="0"/>
        <w:tabs>
          <w:tab w:val="left" w:pos="480"/>
        </w:tabs>
        <w:autoSpaceDE w:val="0"/>
        <w:autoSpaceDN w:val="0"/>
        <w:adjustRightInd w:val="0"/>
        <w:ind w:left="480" w:hanging="480"/>
        <w:rPr>
          <w:rFonts w:ascii="Arial" w:hAnsi="Arial" w:cs="Arial"/>
          <w:sz w:val="22"/>
          <w:szCs w:val="22"/>
          <w:lang w:val="en-US" w:eastAsia="ja-JP"/>
        </w:rPr>
      </w:pPr>
      <w:r w:rsidRPr="009A1219">
        <w:rPr>
          <w:rFonts w:ascii="Arial" w:hAnsi="Arial" w:cs="Arial"/>
          <w:sz w:val="22"/>
          <w:szCs w:val="22"/>
          <w:lang w:val="en-US" w:eastAsia="ja-JP"/>
        </w:rPr>
        <w:t>3.</w:t>
      </w:r>
      <w:r w:rsidRPr="009A1219">
        <w:rPr>
          <w:rFonts w:ascii="Arial" w:hAnsi="Arial" w:cs="Arial"/>
          <w:sz w:val="22"/>
          <w:szCs w:val="22"/>
          <w:lang w:val="en-US" w:eastAsia="ja-JP"/>
        </w:rPr>
        <w:tab/>
        <w:t xml:space="preserve">J. N. Pendleton, S. P. Gorman, B. F. Gilmore, Clinical relevance of the ESKAPE pathogens. </w:t>
      </w:r>
      <w:r w:rsidRPr="009A1219">
        <w:rPr>
          <w:rFonts w:ascii="Arial" w:hAnsi="Arial" w:cs="Arial"/>
          <w:i/>
          <w:iCs/>
          <w:sz w:val="22"/>
          <w:szCs w:val="22"/>
          <w:lang w:val="en-US" w:eastAsia="ja-JP"/>
        </w:rPr>
        <w:t>Expert Rev Anti Infect Ther</w:t>
      </w:r>
      <w:r w:rsidRPr="009A1219">
        <w:rPr>
          <w:rFonts w:ascii="Arial" w:hAnsi="Arial" w:cs="Arial"/>
          <w:sz w:val="22"/>
          <w:szCs w:val="22"/>
          <w:lang w:val="en-US" w:eastAsia="ja-JP"/>
        </w:rPr>
        <w:t xml:space="preserve">. </w:t>
      </w:r>
      <w:r w:rsidRPr="009A1219">
        <w:rPr>
          <w:rFonts w:ascii="Arial" w:hAnsi="Arial" w:cs="Arial"/>
          <w:b/>
          <w:bCs/>
          <w:sz w:val="22"/>
          <w:szCs w:val="22"/>
          <w:lang w:val="en-US" w:eastAsia="ja-JP"/>
        </w:rPr>
        <w:t>11</w:t>
      </w:r>
      <w:r w:rsidRPr="009A1219">
        <w:rPr>
          <w:rFonts w:ascii="Arial" w:hAnsi="Arial" w:cs="Arial"/>
          <w:sz w:val="22"/>
          <w:szCs w:val="22"/>
          <w:lang w:val="en-US" w:eastAsia="ja-JP"/>
        </w:rPr>
        <w:t>, 297–308 (2013).</w:t>
      </w:r>
    </w:p>
    <w:p w14:paraId="42CA2B7D" w14:textId="77777777" w:rsidR="0023348A" w:rsidRPr="009A1219" w:rsidRDefault="0023348A" w:rsidP="0023348A">
      <w:pPr>
        <w:widowControl w:val="0"/>
        <w:tabs>
          <w:tab w:val="left" w:pos="480"/>
        </w:tabs>
        <w:autoSpaceDE w:val="0"/>
        <w:autoSpaceDN w:val="0"/>
        <w:adjustRightInd w:val="0"/>
        <w:ind w:left="480" w:hanging="480"/>
        <w:rPr>
          <w:rFonts w:ascii="Arial" w:hAnsi="Arial" w:cs="Arial"/>
          <w:sz w:val="22"/>
          <w:szCs w:val="22"/>
          <w:lang w:val="en-US" w:eastAsia="ja-JP"/>
        </w:rPr>
      </w:pPr>
      <w:r w:rsidRPr="009A1219">
        <w:rPr>
          <w:rFonts w:ascii="Arial" w:hAnsi="Arial" w:cs="Arial"/>
          <w:sz w:val="22"/>
          <w:szCs w:val="22"/>
          <w:lang w:val="en-US" w:eastAsia="ja-JP"/>
        </w:rPr>
        <w:t>4.</w:t>
      </w:r>
      <w:r w:rsidRPr="009A1219">
        <w:rPr>
          <w:rFonts w:ascii="Arial" w:hAnsi="Arial" w:cs="Arial"/>
          <w:sz w:val="22"/>
          <w:szCs w:val="22"/>
          <w:lang w:val="en-US" w:eastAsia="ja-JP"/>
        </w:rPr>
        <w:tab/>
        <w:t xml:space="preserve">L. M. S. Lery </w:t>
      </w:r>
      <w:r w:rsidRPr="009A1219">
        <w:rPr>
          <w:rFonts w:ascii="Arial" w:hAnsi="Arial" w:cs="Arial"/>
          <w:i/>
          <w:iCs/>
          <w:sz w:val="22"/>
          <w:szCs w:val="22"/>
          <w:lang w:val="en-US" w:eastAsia="ja-JP"/>
        </w:rPr>
        <w:t>et al.</w:t>
      </w:r>
      <w:r w:rsidRPr="009A1219">
        <w:rPr>
          <w:rFonts w:ascii="Arial" w:hAnsi="Arial" w:cs="Arial"/>
          <w:sz w:val="22"/>
          <w:szCs w:val="22"/>
          <w:lang w:val="en-US" w:eastAsia="ja-JP"/>
        </w:rPr>
        <w:t xml:space="preserve">, Comparative analysis of Klebsiella pneumoniae genomes identifies a phospholipase D family protein as a novel virulence factor. </w:t>
      </w:r>
      <w:r w:rsidRPr="009A1219">
        <w:rPr>
          <w:rFonts w:ascii="Arial" w:hAnsi="Arial" w:cs="Arial"/>
          <w:i/>
          <w:iCs/>
          <w:sz w:val="22"/>
          <w:szCs w:val="22"/>
          <w:lang w:val="en-US" w:eastAsia="ja-JP"/>
        </w:rPr>
        <w:t>BMC biology</w:t>
      </w:r>
      <w:r w:rsidRPr="009A1219">
        <w:rPr>
          <w:rFonts w:ascii="Arial" w:hAnsi="Arial" w:cs="Arial"/>
          <w:sz w:val="22"/>
          <w:szCs w:val="22"/>
          <w:lang w:val="en-US" w:eastAsia="ja-JP"/>
        </w:rPr>
        <w:t xml:space="preserve">. </w:t>
      </w:r>
      <w:r w:rsidRPr="009A1219">
        <w:rPr>
          <w:rFonts w:ascii="Arial" w:hAnsi="Arial" w:cs="Arial"/>
          <w:b/>
          <w:bCs/>
          <w:sz w:val="22"/>
          <w:szCs w:val="22"/>
          <w:lang w:val="en-US" w:eastAsia="ja-JP"/>
        </w:rPr>
        <w:t>12</w:t>
      </w:r>
      <w:r w:rsidRPr="009A1219">
        <w:rPr>
          <w:rFonts w:ascii="Arial" w:hAnsi="Arial" w:cs="Arial"/>
          <w:sz w:val="22"/>
          <w:szCs w:val="22"/>
          <w:lang w:val="en-US" w:eastAsia="ja-JP"/>
        </w:rPr>
        <w:t>, 41 (2014).</w:t>
      </w:r>
    </w:p>
    <w:p w14:paraId="60F33153" w14:textId="77777777" w:rsidR="0023348A" w:rsidRPr="009A1219" w:rsidRDefault="0023348A" w:rsidP="0023348A">
      <w:pPr>
        <w:widowControl w:val="0"/>
        <w:tabs>
          <w:tab w:val="left" w:pos="480"/>
        </w:tabs>
        <w:autoSpaceDE w:val="0"/>
        <w:autoSpaceDN w:val="0"/>
        <w:adjustRightInd w:val="0"/>
        <w:ind w:left="480" w:hanging="480"/>
        <w:rPr>
          <w:rFonts w:ascii="Arial" w:hAnsi="Arial" w:cs="Arial"/>
          <w:sz w:val="22"/>
          <w:szCs w:val="22"/>
          <w:lang w:val="en-US" w:eastAsia="ja-JP"/>
        </w:rPr>
      </w:pPr>
      <w:r w:rsidRPr="009A1219">
        <w:rPr>
          <w:rFonts w:ascii="Arial" w:hAnsi="Arial" w:cs="Arial"/>
          <w:sz w:val="22"/>
          <w:szCs w:val="22"/>
          <w:lang w:val="en-US" w:eastAsia="ja-JP"/>
        </w:rPr>
        <w:t>5.</w:t>
      </w:r>
      <w:r w:rsidRPr="009A1219">
        <w:rPr>
          <w:rFonts w:ascii="Arial" w:hAnsi="Arial" w:cs="Arial"/>
          <w:sz w:val="22"/>
          <w:szCs w:val="22"/>
          <w:lang w:val="en-US" w:eastAsia="ja-JP"/>
        </w:rPr>
        <w:tab/>
        <w:t xml:space="preserve">C. Fevre </w:t>
      </w:r>
      <w:r w:rsidRPr="009A1219">
        <w:rPr>
          <w:rFonts w:ascii="Arial" w:hAnsi="Arial" w:cs="Arial"/>
          <w:i/>
          <w:iCs/>
          <w:sz w:val="22"/>
          <w:szCs w:val="22"/>
          <w:lang w:val="en-US" w:eastAsia="ja-JP"/>
        </w:rPr>
        <w:t>et al.</w:t>
      </w:r>
      <w:r w:rsidRPr="009A1219">
        <w:rPr>
          <w:rFonts w:ascii="Arial" w:hAnsi="Arial" w:cs="Arial"/>
          <w:sz w:val="22"/>
          <w:szCs w:val="22"/>
          <w:lang w:val="en-US" w:eastAsia="ja-JP"/>
        </w:rPr>
        <w:t xml:space="preserve">, A novel murine model of rhinoscleroma identifies Mikulicz cells, the disease signature, as IL-10 dependent derivatives of inflammatory monocytes. </w:t>
      </w:r>
      <w:r w:rsidRPr="009A1219">
        <w:rPr>
          <w:rFonts w:ascii="Arial" w:hAnsi="Arial" w:cs="Arial"/>
          <w:i/>
          <w:iCs/>
          <w:sz w:val="22"/>
          <w:szCs w:val="22"/>
          <w:lang w:val="en-US" w:eastAsia="ja-JP"/>
        </w:rPr>
        <w:t>EMBO Mol Med</w:t>
      </w:r>
      <w:r w:rsidRPr="009A1219">
        <w:rPr>
          <w:rFonts w:ascii="Arial" w:hAnsi="Arial" w:cs="Arial"/>
          <w:sz w:val="22"/>
          <w:szCs w:val="22"/>
          <w:lang w:val="en-US" w:eastAsia="ja-JP"/>
        </w:rPr>
        <w:t xml:space="preserve">. </w:t>
      </w:r>
      <w:r w:rsidRPr="009A1219">
        <w:rPr>
          <w:rFonts w:ascii="Arial" w:hAnsi="Arial" w:cs="Arial"/>
          <w:b/>
          <w:bCs/>
          <w:sz w:val="22"/>
          <w:szCs w:val="22"/>
          <w:lang w:val="en-US" w:eastAsia="ja-JP"/>
        </w:rPr>
        <w:t>5</w:t>
      </w:r>
      <w:r w:rsidRPr="009A1219">
        <w:rPr>
          <w:rFonts w:ascii="Arial" w:hAnsi="Arial" w:cs="Arial"/>
          <w:sz w:val="22"/>
          <w:szCs w:val="22"/>
          <w:lang w:val="en-US" w:eastAsia="ja-JP"/>
        </w:rPr>
        <w:t>, 516–530 (2013).</w:t>
      </w:r>
    </w:p>
    <w:p w14:paraId="6CB831F7" w14:textId="77777777" w:rsidR="0023348A" w:rsidRPr="009A1219" w:rsidRDefault="0023348A" w:rsidP="0023348A">
      <w:pPr>
        <w:widowControl w:val="0"/>
        <w:tabs>
          <w:tab w:val="left" w:pos="480"/>
        </w:tabs>
        <w:autoSpaceDE w:val="0"/>
        <w:autoSpaceDN w:val="0"/>
        <w:adjustRightInd w:val="0"/>
        <w:ind w:left="480" w:hanging="480"/>
        <w:rPr>
          <w:rFonts w:ascii="Arial" w:hAnsi="Arial" w:cs="Arial"/>
          <w:sz w:val="22"/>
          <w:szCs w:val="22"/>
          <w:lang w:val="en-US" w:eastAsia="ja-JP"/>
        </w:rPr>
      </w:pPr>
      <w:r w:rsidRPr="009A1219">
        <w:rPr>
          <w:rFonts w:ascii="Arial" w:hAnsi="Arial" w:cs="Arial"/>
          <w:sz w:val="22"/>
          <w:szCs w:val="22"/>
          <w:lang w:val="en-US" w:eastAsia="ja-JP"/>
        </w:rPr>
        <w:t>6.</w:t>
      </w:r>
      <w:r w:rsidRPr="009A1219">
        <w:rPr>
          <w:rFonts w:ascii="Arial" w:hAnsi="Arial" w:cs="Arial"/>
          <w:sz w:val="22"/>
          <w:szCs w:val="22"/>
          <w:lang w:val="en-US" w:eastAsia="ja-JP"/>
        </w:rPr>
        <w:tab/>
        <w:t xml:space="preserve">J. Dragavon </w:t>
      </w:r>
      <w:r w:rsidRPr="009A1219">
        <w:rPr>
          <w:rFonts w:ascii="Arial" w:hAnsi="Arial" w:cs="Arial"/>
          <w:i/>
          <w:iCs/>
          <w:sz w:val="22"/>
          <w:szCs w:val="22"/>
          <w:lang w:val="en-US" w:eastAsia="ja-JP"/>
        </w:rPr>
        <w:t>et al.</w:t>
      </w:r>
      <w:r w:rsidRPr="009A1219">
        <w:rPr>
          <w:rFonts w:ascii="Arial" w:hAnsi="Arial" w:cs="Arial"/>
          <w:sz w:val="22"/>
          <w:szCs w:val="22"/>
          <w:lang w:val="en-US" w:eastAsia="ja-JP"/>
        </w:rPr>
        <w:t xml:space="preserve">, In vivo excitation of nanoparticles using luminescent bacteria. </w:t>
      </w:r>
      <w:r w:rsidRPr="009A1219">
        <w:rPr>
          <w:rFonts w:ascii="Arial" w:hAnsi="Arial" w:cs="Arial"/>
          <w:i/>
          <w:iCs/>
          <w:sz w:val="22"/>
          <w:szCs w:val="22"/>
          <w:lang w:val="en-US" w:eastAsia="ja-JP"/>
        </w:rPr>
        <w:t>Proc Natl Acad Sci USA</w:t>
      </w:r>
      <w:r w:rsidRPr="009A1219">
        <w:rPr>
          <w:rFonts w:ascii="Arial" w:hAnsi="Arial" w:cs="Arial"/>
          <w:sz w:val="22"/>
          <w:szCs w:val="22"/>
          <w:lang w:val="en-US" w:eastAsia="ja-JP"/>
        </w:rPr>
        <w:t xml:space="preserve">. </w:t>
      </w:r>
      <w:r w:rsidRPr="009A1219">
        <w:rPr>
          <w:rFonts w:ascii="Arial" w:hAnsi="Arial" w:cs="Arial"/>
          <w:b/>
          <w:bCs/>
          <w:sz w:val="22"/>
          <w:szCs w:val="22"/>
          <w:lang w:val="en-US" w:eastAsia="ja-JP"/>
        </w:rPr>
        <w:t>109</w:t>
      </w:r>
      <w:r w:rsidRPr="009A1219">
        <w:rPr>
          <w:rFonts w:ascii="Arial" w:hAnsi="Arial" w:cs="Arial"/>
          <w:sz w:val="22"/>
          <w:szCs w:val="22"/>
          <w:lang w:val="en-US" w:eastAsia="ja-JP"/>
        </w:rPr>
        <w:t>, 8890–8895 (2012).</w:t>
      </w:r>
    </w:p>
    <w:p w14:paraId="7161B163" w14:textId="77777777" w:rsidR="0023348A" w:rsidRPr="00FA7CC0" w:rsidRDefault="0023348A" w:rsidP="0023348A">
      <w:pPr>
        <w:widowControl w:val="0"/>
        <w:tabs>
          <w:tab w:val="left" w:pos="480"/>
        </w:tabs>
        <w:autoSpaceDE w:val="0"/>
        <w:autoSpaceDN w:val="0"/>
        <w:adjustRightInd w:val="0"/>
        <w:ind w:left="480" w:hanging="480"/>
        <w:rPr>
          <w:rFonts w:ascii="Arial" w:hAnsi="Arial" w:cs="Arial"/>
          <w:sz w:val="22"/>
          <w:szCs w:val="22"/>
          <w:lang w:val="en-US" w:eastAsia="ja-JP"/>
        </w:rPr>
      </w:pPr>
      <w:r w:rsidRPr="009A1219">
        <w:rPr>
          <w:rFonts w:ascii="Arial" w:hAnsi="Arial" w:cs="Arial"/>
          <w:sz w:val="22"/>
          <w:szCs w:val="22"/>
          <w:lang w:val="en-US" w:eastAsia="ja-JP"/>
        </w:rPr>
        <w:lastRenderedPageBreak/>
        <w:t>7.</w:t>
      </w:r>
      <w:r w:rsidRPr="009A1219">
        <w:rPr>
          <w:rFonts w:ascii="Arial" w:hAnsi="Arial" w:cs="Arial"/>
          <w:sz w:val="22"/>
          <w:szCs w:val="22"/>
          <w:lang w:val="en-US" w:eastAsia="ja-JP"/>
        </w:rPr>
        <w:tab/>
        <w:t xml:space="preserve">R. Tournebize </w:t>
      </w:r>
      <w:r w:rsidRPr="009A1219">
        <w:rPr>
          <w:rFonts w:ascii="Arial" w:hAnsi="Arial" w:cs="Arial"/>
          <w:i/>
          <w:iCs/>
          <w:sz w:val="22"/>
          <w:szCs w:val="22"/>
          <w:lang w:val="en-US" w:eastAsia="ja-JP"/>
        </w:rPr>
        <w:t>et al.</w:t>
      </w:r>
      <w:r w:rsidRPr="009A1219">
        <w:rPr>
          <w:rFonts w:ascii="Arial" w:hAnsi="Arial" w:cs="Arial"/>
          <w:sz w:val="22"/>
          <w:szCs w:val="22"/>
          <w:lang w:val="en-US" w:eastAsia="ja-JP"/>
        </w:rPr>
        <w:t xml:space="preserve">, Magnetic resonance imaging of Klebsiella pneumoniae-induced pneumonia in mice. </w:t>
      </w:r>
      <w:r w:rsidRPr="00FA7CC0">
        <w:rPr>
          <w:rFonts w:ascii="Arial" w:hAnsi="Arial" w:cs="Arial"/>
          <w:i/>
          <w:iCs/>
          <w:sz w:val="22"/>
          <w:szCs w:val="22"/>
          <w:lang w:val="en-US" w:eastAsia="ja-JP"/>
        </w:rPr>
        <w:t>Cell Microbiol</w:t>
      </w:r>
      <w:r w:rsidRPr="00FA7CC0">
        <w:rPr>
          <w:rFonts w:ascii="Arial" w:hAnsi="Arial" w:cs="Arial"/>
          <w:sz w:val="22"/>
          <w:szCs w:val="22"/>
          <w:lang w:val="en-US" w:eastAsia="ja-JP"/>
        </w:rPr>
        <w:t xml:space="preserve">. </w:t>
      </w:r>
      <w:r w:rsidRPr="00FA7CC0">
        <w:rPr>
          <w:rFonts w:ascii="Arial" w:hAnsi="Arial" w:cs="Arial"/>
          <w:b/>
          <w:bCs/>
          <w:sz w:val="22"/>
          <w:szCs w:val="22"/>
          <w:lang w:val="en-US" w:eastAsia="ja-JP"/>
        </w:rPr>
        <w:t>8</w:t>
      </w:r>
      <w:r w:rsidRPr="00FA7CC0">
        <w:rPr>
          <w:rFonts w:ascii="Arial" w:hAnsi="Arial" w:cs="Arial"/>
          <w:sz w:val="22"/>
          <w:szCs w:val="22"/>
          <w:lang w:val="en-US" w:eastAsia="ja-JP"/>
        </w:rPr>
        <w:t>, 33–43 (2006).</w:t>
      </w:r>
    </w:p>
    <w:p w14:paraId="4BDF0917" w14:textId="77777777" w:rsidR="0023348A" w:rsidRDefault="0023348A" w:rsidP="0023348A">
      <w:pPr>
        <w:rPr>
          <w:rFonts w:ascii="Arial" w:hAnsi="Arial"/>
          <w:sz w:val="22"/>
          <w:u w:val="single"/>
          <w:lang w:val="en-US"/>
        </w:rPr>
      </w:pPr>
      <w:r>
        <w:rPr>
          <w:rFonts w:ascii="Arial" w:hAnsi="Arial" w:cs="Arial"/>
          <w:sz w:val="22"/>
          <w:szCs w:val="22"/>
        </w:rPr>
        <w:fldChar w:fldCharType="end"/>
      </w:r>
    </w:p>
    <w:p w14:paraId="5C2DDD98" w14:textId="77777777" w:rsidR="0023348A" w:rsidRDefault="0023348A" w:rsidP="0023348A">
      <w:pPr>
        <w:rPr>
          <w:rFonts w:ascii="Arial" w:hAnsi="Arial"/>
          <w:sz w:val="22"/>
          <w:u w:val="single"/>
          <w:lang w:val="en-US"/>
        </w:rPr>
      </w:pPr>
    </w:p>
    <w:p w14:paraId="669AFBBD" w14:textId="77777777" w:rsidR="0023348A" w:rsidRDefault="0023348A" w:rsidP="0023348A">
      <w:pPr>
        <w:rPr>
          <w:rFonts w:ascii="Arial" w:hAnsi="Arial"/>
          <w:sz w:val="22"/>
          <w:u w:val="single"/>
          <w:lang w:val="en-US"/>
        </w:rPr>
      </w:pPr>
      <w:r>
        <w:rPr>
          <w:rFonts w:ascii="Arial" w:hAnsi="Arial"/>
          <w:sz w:val="22"/>
          <w:u w:val="single"/>
          <w:lang w:val="en-US"/>
        </w:rPr>
        <w:t>Expected profile of the candidate (optional):</w:t>
      </w:r>
    </w:p>
    <w:p w14:paraId="62B87499" w14:textId="77777777" w:rsidR="0023348A" w:rsidRDefault="0023348A" w:rsidP="0023348A">
      <w:pPr>
        <w:rPr>
          <w:rFonts w:ascii="Arial" w:hAnsi="Arial"/>
          <w:sz w:val="22"/>
          <w:u w:val="single"/>
          <w:lang w:val="en-US"/>
        </w:rPr>
      </w:pPr>
    </w:p>
    <w:p w14:paraId="595E03D9" w14:textId="77777777" w:rsidR="0023348A" w:rsidRPr="006D4AFF" w:rsidRDefault="0023348A" w:rsidP="0023348A">
      <w:pPr>
        <w:rPr>
          <w:rFonts w:ascii="Arial" w:hAnsi="Arial"/>
          <w:sz w:val="22"/>
          <w:lang w:val="en-US"/>
        </w:rPr>
      </w:pPr>
      <w:r w:rsidRPr="006D4AFF">
        <w:rPr>
          <w:rFonts w:ascii="Arial" w:hAnsi="Arial"/>
          <w:sz w:val="22"/>
          <w:lang w:val="en-US"/>
        </w:rPr>
        <w:t>Candidate</w:t>
      </w:r>
      <w:r>
        <w:rPr>
          <w:rFonts w:ascii="Arial" w:hAnsi="Arial"/>
          <w:sz w:val="22"/>
          <w:lang w:val="en-US"/>
        </w:rPr>
        <w:t>s</w:t>
      </w:r>
      <w:r w:rsidRPr="006D4AFF">
        <w:rPr>
          <w:rFonts w:ascii="Arial" w:hAnsi="Arial"/>
          <w:sz w:val="22"/>
          <w:lang w:val="en-US"/>
        </w:rPr>
        <w:t xml:space="preserve"> </w:t>
      </w:r>
      <w:r>
        <w:rPr>
          <w:rFonts w:ascii="Arial" w:hAnsi="Arial"/>
          <w:sz w:val="22"/>
          <w:lang w:val="en-US"/>
        </w:rPr>
        <w:t>are expected to have good knowledge and experience in biochemistry, molecular biology, and possibly microbiology. They should be willing to work with animal or have previous experience in animal experimentation and handling.</w:t>
      </w:r>
    </w:p>
    <w:p w14:paraId="06C675C0" w14:textId="77777777" w:rsidR="0023348A" w:rsidRDefault="0023348A" w:rsidP="0023348A">
      <w:pPr>
        <w:rPr>
          <w:rFonts w:ascii="Arial" w:hAnsi="Arial"/>
          <w:sz w:val="22"/>
          <w:u w:val="single"/>
          <w:lang w:val="en-US"/>
        </w:rPr>
      </w:pPr>
    </w:p>
    <w:p w14:paraId="422156D0" w14:textId="77777777" w:rsidR="0023348A" w:rsidRDefault="0023348A" w:rsidP="0023348A">
      <w:pPr>
        <w:rPr>
          <w:rFonts w:ascii="Arial" w:hAnsi="Arial"/>
          <w:sz w:val="22"/>
          <w:u w:val="single"/>
          <w:lang w:val="en-US"/>
        </w:rPr>
      </w:pPr>
    </w:p>
    <w:p w14:paraId="140C382A" w14:textId="77777777" w:rsidR="0023348A" w:rsidRPr="00F8278E" w:rsidRDefault="0023348A" w:rsidP="0023348A">
      <w:pPr>
        <w:rPr>
          <w:rFonts w:ascii="Arial" w:hAnsi="Arial"/>
          <w:sz w:val="22"/>
          <w:szCs w:val="22"/>
          <w:u w:val="single"/>
          <w:lang w:val="en-US"/>
        </w:rPr>
      </w:pPr>
      <w:r>
        <w:rPr>
          <w:rFonts w:ascii="Arial" w:hAnsi="Arial"/>
          <w:sz w:val="22"/>
          <w:u w:val="single"/>
          <w:lang w:val="en-US"/>
        </w:rPr>
        <w:t>Contact:</w:t>
      </w:r>
    </w:p>
    <w:p w14:paraId="33D36B7D" w14:textId="77777777" w:rsidR="0023348A" w:rsidRPr="00F8278E" w:rsidRDefault="0023348A" w:rsidP="0023348A">
      <w:pPr>
        <w:rPr>
          <w:rFonts w:ascii="Arial" w:hAnsi="Arial"/>
          <w:sz w:val="22"/>
          <w:szCs w:val="22"/>
          <w:lang w:val="en-US"/>
        </w:rPr>
      </w:pPr>
    </w:p>
    <w:p w14:paraId="50CF7825" w14:textId="77777777" w:rsidR="0023348A" w:rsidRPr="00400F17" w:rsidRDefault="0023348A" w:rsidP="0023348A">
      <w:pPr>
        <w:rPr>
          <w:rFonts w:ascii="Arial" w:hAnsi="Arial"/>
          <w:sz w:val="22"/>
          <w:szCs w:val="22"/>
          <w:lang w:val="en-US"/>
        </w:rPr>
      </w:pPr>
      <w:proofErr w:type="spellStart"/>
      <w:r w:rsidRPr="00400F17">
        <w:rPr>
          <w:rFonts w:ascii="Arial" w:hAnsi="Arial"/>
          <w:sz w:val="22"/>
          <w:szCs w:val="22"/>
          <w:lang w:val="en-US"/>
        </w:rPr>
        <w:t>Régis</w:t>
      </w:r>
      <w:proofErr w:type="spellEnd"/>
      <w:r w:rsidRPr="00400F17">
        <w:rPr>
          <w:rFonts w:ascii="Arial" w:hAnsi="Arial"/>
          <w:sz w:val="22"/>
          <w:szCs w:val="22"/>
          <w:lang w:val="en-US"/>
        </w:rPr>
        <w:t xml:space="preserve"> </w:t>
      </w:r>
      <w:proofErr w:type="spellStart"/>
      <w:r w:rsidRPr="00400F17">
        <w:rPr>
          <w:rFonts w:ascii="Arial" w:hAnsi="Arial"/>
          <w:sz w:val="22"/>
          <w:szCs w:val="22"/>
          <w:lang w:val="en-US"/>
        </w:rPr>
        <w:t>Tournebize</w:t>
      </w:r>
      <w:proofErr w:type="spellEnd"/>
      <w:r w:rsidRPr="00400F17">
        <w:rPr>
          <w:rFonts w:ascii="Arial" w:hAnsi="Arial"/>
          <w:sz w:val="22"/>
          <w:szCs w:val="22"/>
          <w:lang w:val="en-US"/>
        </w:rPr>
        <w:t xml:space="preserve"> </w:t>
      </w:r>
    </w:p>
    <w:p w14:paraId="42410632" w14:textId="77777777" w:rsidR="0023348A" w:rsidRPr="00400F17" w:rsidRDefault="0023348A" w:rsidP="0023348A">
      <w:pPr>
        <w:rPr>
          <w:rFonts w:ascii="Arial" w:hAnsi="Arial"/>
          <w:sz w:val="22"/>
          <w:szCs w:val="22"/>
          <w:lang w:val="en-US"/>
        </w:rPr>
      </w:pPr>
      <w:r w:rsidRPr="00400F17">
        <w:rPr>
          <w:rFonts w:ascii="Arial" w:hAnsi="Arial"/>
          <w:sz w:val="22"/>
          <w:szCs w:val="22"/>
          <w:lang w:val="en-US"/>
        </w:rPr>
        <w:t xml:space="preserve">Photonic </w:t>
      </w:r>
      <w:proofErr w:type="spellStart"/>
      <w:r w:rsidRPr="00400F17">
        <w:rPr>
          <w:rFonts w:ascii="Arial" w:hAnsi="Arial"/>
          <w:sz w:val="22"/>
          <w:szCs w:val="22"/>
          <w:lang w:val="en-US"/>
        </w:rPr>
        <w:t>BioImaging</w:t>
      </w:r>
      <w:proofErr w:type="spellEnd"/>
      <w:r w:rsidRPr="00400F17">
        <w:rPr>
          <w:rFonts w:ascii="Arial" w:hAnsi="Arial"/>
          <w:sz w:val="22"/>
          <w:szCs w:val="22"/>
          <w:lang w:val="en-US"/>
        </w:rPr>
        <w:t xml:space="preserve"> (</w:t>
      </w:r>
      <w:proofErr w:type="spellStart"/>
      <w:r w:rsidRPr="00400F17">
        <w:rPr>
          <w:rFonts w:ascii="Arial" w:hAnsi="Arial"/>
          <w:sz w:val="22"/>
          <w:szCs w:val="22"/>
          <w:lang w:val="en-US"/>
        </w:rPr>
        <w:t>UTechS</w:t>
      </w:r>
      <w:proofErr w:type="spellEnd"/>
      <w:r w:rsidRPr="00400F17">
        <w:rPr>
          <w:rFonts w:ascii="Arial" w:hAnsi="Arial"/>
          <w:sz w:val="22"/>
          <w:szCs w:val="22"/>
          <w:lang w:val="en-US"/>
        </w:rPr>
        <w:t xml:space="preserve"> PBI)</w:t>
      </w:r>
    </w:p>
    <w:p w14:paraId="53979570" w14:textId="77777777" w:rsidR="0023348A" w:rsidRPr="00400F17" w:rsidRDefault="0023348A" w:rsidP="0023348A">
      <w:pPr>
        <w:rPr>
          <w:rFonts w:ascii="Arial" w:hAnsi="Arial"/>
          <w:sz w:val="22"/>
          <w:szCs w:val="22"/>
          <w:lang w:val="en-US"/>
        </w:rPr>
      </w:pPr>
      <w:r w:rsidRPr="00400F17">
        <w:rPr>
          <w:rFonts w:ascii="Arial" w:hAnsi="Arial"/>
          <w:sz w:val="22"/>
          <w:szCs w:val="22"/>
          <w:lang w:val="en-US"/>
        </w:rPr>
        <w:t>Center for innovation and Technological Research (</w:t>
      </w:r>
      <w:proofErr w:type="spellStart"/>
      <w:r w:rsidRPr="00400F17">
        <w:rPr>
          <w:rFonts w:ascii="Arial" w:hAnsi="Arial"/>
          <w:sz w:val="22"/>
          <w:szCs w:val="22"/>
          <w:lang w:val="en-US"/>
        </w:rPr>
        <w:t>Citech</w:t>
      </w:r>
      <w:proofErr w:type="spellEnd"/>
      <w:r w:rsidRPr="00400F17">
        <w:rPr>
          <w:rFonts w:ascii="Arial" w:hAnsi="Arial"/>
          <w:sz w:val="22"/>
          <w:szCs w:val="22"/>
          <w:lang w:val="en-US"/>
        </w:rPr>
        <w:t>)</w:t>
      </w:r>
    </w:p>
    <w:p w14:paraId="794CCB64" w14:textId="77777777" w:rsidR="0023348A" w:rsidRPr="00F8278E" w:rsidRDefault="0023348A" w:rsidP="0023348A">
      <w:pPr>
        <w:rPr>
          <w:rFonts w:ascii="Arial" w:hAnsi="Arial"/>
          <w:sz w:val="22"/>
          <w:szCs w:val="22"/>
        </w:rPr>
      </w:pPr>
      <w:r w:rsidRPr="00F8278E">
        <w:rPr>
          <w:rFonts w:ascii="Arial" w:hAnsi="Arial"/>
          <w:sz w:val="22"/>
          <w:szCs w:val="22"/>
        </w:rPr>
        <w:t>INSERM 1202</w:t>
      </w:r>
    </w:p>
    <w:p w14:paraId="1223B624" w14:textId="77777777" w:rsidR="0023348A" w:rsidRPr="00F8278E" w:rsidRDefault="0023348A" w:rsidP="0023348A">
      <w:pPr>
        <w:rPr>
          <w:rFonts w:ascii="Arial" w:hAnsi="Arial"/>
          <w:sz w:val="22"/>
          <w:szCs w:val="22"/>
        </w:rPr>
      </w:pPr>
      <w:r w:rsidRPr="00F8278E">
        <w:rPr>
          <w:rFonts w:ascii="Arial" w:hAnsi="Arial"/>
          <w:sz w:val="22"/>
          <w:szCs w:val="22"/>
        </w:rPr>
        <w:t>Institut Pasteur</w:t>
      </w:r>
    </w:p>
    <w:p w14:paraId="7F0F2B76" w14:textId="77777777" w:rsidR="0023348A" w:rsidRPr="00F8278E" w:rsidRDefault="0023348A" w:rsidP="0023348A">
      <w:pPr>
        <w:rPr>
          <w:rFonts w:ascii="Arial" w:hAnsi="Arial"/>
          <w:sz w:val="22"/>
          <w:szCs w:val="22"/>
        </w:rPr>
      </w:pPr>
      <w:r w:rsidRPr="00F8278E">
        <w:rPr>
          <w:rFonts w:ascii="Arial" w:hAnsi="Arial"/>
          <w:sz w:val="22"/>
          <w:szCs w:val="22"/>
        </w:rPr>
        <w:t>25-28 rue du Dr. Roux</w:t>
      </w:r>
    </w:p>
    <w:p w14:paraId="04034A67" w14:textId="77777777" w:rsidR="0023348A" w:rsidRPr="00F8278E" w:rsidRDefault="0023348A" w:rsidP="0023348A">
      <w:pPr>
        <w:rPr>
          <w:rFonts w:ascii="Arial" w:hAnsi="Arial"/>
          <w:sz w:val="22"/>
          <w:szCs w:val="22"/>
        </w:rPr>
      </w:pPr>
      <w:r w:rsidRPr="00F8278E">
        <w:rPr>
          <w:rFonts w:ascii="Arial" w:hAnsi="Arial"/>
          <w:sz w:val="22"/>
          <w:szCs w:val="22"/>
        </w:rPr>
        <w:t>75724 Paris Cedex 15</w:t>
      </w:r>
    </w:p>
    <w:p w14:paraId="0D4A00B3" w14:textId="77777777" w:rsidR="0023348A" w:rsidRPr="00F8278E" w:rsidRDefault="0023348A" w:rsidP="0023348A">
      <w:pPr>
        <w:rPr>
          <w:rFonts w:ascii="Arial" w:hAnsi="Arial"/>
          <w:sz w:val="22"/>
          <w:szCs w:val="22"/>
        </w:rPr>
      </w:pPr>
      <w:r w:rsidRPr="00F8278E">
        <w:rPr>
          <w:rFonts w:ascii="Arial" w:hAnsi="Arial"/>
          <w:sz w:val="22"/>
          <w:szCs w:val="22"/>
        </w:rPr>
        <w:t>France</w:t>
      </w:r>
    </w:p>
    <w:p w14:paraId="6B034BCC" w14:textId="77777777" w:rsidR="0023348A" w:rsidRPr="00F8278E" w:rsidRDefault="0023348A" w:rsidP="0023348A">
      <w:pPr>
        <w:rPr>
          <w:rFonts w:ascii="Arial" w:hAnsi="Arial"/>
          <w:sz w:val="22"/>
          <w:szCs w:val="22"/>
        </w:rPr>
      </w:pPr>
      <w:r w:rsidRPr="00F8278E">
        <w:rPr>
          <w:rFonts w:ascii="Arial" w:hAnsi="Arial"/>
          <w:sz w:val="22"/>
          <w:szCs w:val="22"/>
        </w:rPr>
        <w:t>Tel : +33-140613394</w:t>
      </w:r>
    </w:p>
    <w:p w14:paraId="787FB0CA" w14:textId="77777777" w:rsidR="0023348A" w:rsidRPr="00F8278E" w:rsidRDefault="0023348A" w:rsidP="0023348A">
      <w:pPr>
        <w:rPr>
          <w:rFonts w:ascii="Arial" w:hAnsi="Arial"/>
          <w:sz w:val="22"/>
          <w:szCs w:val="22"/>
        </w:rPr>
      </w:pPr>
      <w:proofErr w:type="gramStart"/>
      <w:r w:rsidRPr="00F8278E">
        <w:rPr>
          <w:rFonts w:ascii="Arial" w:hAnsi="Arial"/>
          <w:sz w:val="22"/>
          <w:szCs w:val="22"/>
        </w:rPr>
        <w:t>email</w:t>
      </w:r>
      <w:proofErr w:type="gramEnd"/>
      <w:r w:rsidRPr="00F8278E">
        <w:rPr>
          <w:rFonts w:ascii="Arial" w:hAnsi="Arial"/>
          <w:sz w:val="22"/>
          <w:szCs w:val="22"/>
        </w:rPr>
        <w:t xml:space="preserve"> : regis.tournebize@pasteur.fr</w:t>
      </w:r>
    </w:p>
    <w:p w14:paraId="087A5E08" w14:textId="517DFD5C" w:rsidR="00176274" w:rsidRPr="00B727BE" w:rsidRDefault="00176274" w:rsidP="0023348A">
      <w:pPr>
        <w:rPr>
          <w:rFonts w:ascii="Arial" w:hAnsi="Arial"/>
        </w:rPr>
      </w:pPr>
    </w:p>
    <w:sectPr w:rsidR="00176274" w:rsidRPr="00B727BE"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FF2BC3"/>
    <w:multiLevelType w:val="hybridMultilevel"/>
    <w:tmpl w:val="4B008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4AA7EBC"/>
    <w:multiLevelType w:val="hybridMultilevel"/>
    <w:tmpl w:val="ADDEA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B2"/>
    <w:rsid w:val="00032983"/>
    <w:rsid w:val="00062A63"/>
    <w:rsid w:val="000A7158"/>
    <w:rsid w:val="000B0AE9"/>
    <w:rsid w:val="00147A7F"/>
    <w:rsid w:val="00176274"/>
    <w:rsid w:val="001903EB"/>
    <w:rsid w:val="00194F49"/>
    <w:rsid w:val="001A133F"/>
    <w:rsid w:val="00220BE1"/>
    <w:rsid w:val="0023348A"/>
    <w:rsid w:val="002A492D"/>
    <w:rsid w:val="002E641F"/>
    <w:rsid w:val="00346BCF"/>
    <w:rsid w:val="00371880"/>
    <w:rsid w:val="00420552"/>
    <w:rsid w:val="004860CA"/>
    <w:rsid w:val="004938AA"/>
    <w:rsid w:val="004B36F6"/>
    <w:rsid w:val="004B58A5"/>
    <w:rsid w:val="00513D28"/>
    <w:rsid w:val="00593162"/>
    <w:rsid w:val="0059605C"/>
    <w:rsid w:val="005B3A3D"/>
    <w:rsid w:val="005D3184"/>
    <w:rsid w:val="00640A02"/>
    <w:rsid w:val="00685BE4"/>
    <w:rsid w:val="0072417F"/>
    <w:rsid w:val="00755F33"/>
    <w:rsid w:val="007F3B5F"/>
    <w:rsid w:val="008D1B32"/>
    <w:rsid w:val="008D2805"/>
    <w:rsid w:val="00A376B2"/>
    <w:rsid w:val="00AC305B"/>
    <w:rsid w:val="00AC797B"/>
    <w:rsid w:val="00B727BE"/>
    <w:rsid w:val="00BE1C3A"/>
    <w:rsid w:val="00C17B5D"/>
    <w:rsid w:val="00C71DE7"/>
    <w:rsid w:val="00CE4BFC"/>
    <w:rsid w:val="00D14BA6"/>
    <w:rsid w:val="00D959D9"/>
    <w:rsid w:val="00DB5096"/>
    <w:rsid w:val="00DE6622"/>
    <w:rsid w:val="00DF041C"/>
    <w:rsid w:val="00E16322"/>
    <w:rsid w:val="00E830A6"/>
    <w:rsid w:val="00F91327"/>
    <w:rsid w:val="00F93C01"/>
    <w:rsid w:val="00FA7CC0"/>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styleId="Normalweb">
    <w:name w:val="Normal (Web)"/>
    <w:basedOn w:val="Normal"/>
    <w:uiPriority w:val="99"/>
    <w:unhideWhenUsed/>
    <w:rsid w:val="0023348A"/>
    <w:pPr>
      <w:spacing w:before="100" w:beforeAutospacing="1" w:after="100" w:afterAutospacing="1"/>
    </w:pPr>
    <w:rPr>
      <w:rFonts w:ascii="Times" w:eastAsiaTheme="minorEastAsia" w:hAnsi="Times"/>
      <w:sz w:val="20"/>
      <w:szCs w:val="20"/>
    </w:rPr>
  </w:style>
  <w:style w:type="character" w:styleId="lev">
    <w:name w:val="Strong"/>
    <w:basedOn w:val="Policepardfaut"/>
    <w:uiPriority w:val="22"/>
    <w:qFormat/>
    <w:rsid w:val="0023348A"/>
    <w:rPr>
      <w:b/>
      <w:bCs/>
    </w:rPr>
  </w:style>
  <w:style w:type="paragraph" w:styleId="Pardeliste">
    <w:name w:val="List Paragraph"/>
    <w:basedOn w:val="Normal"/>
    <w:uiPriority w:val="34"/>
    <w:qFormat/>
    <w:rsid w:val="0023348A"/>
    <w:pPr>
      <w:ind w:left="720"/>
      <w:contextualSpacing/>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3204</Words>
  <Characters>17627</Characters>
  <Application>Microsoft Macintosh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20790</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7</cp:revision>
  <cp:lastPrinted>2012-09-10T13:24:00Z</cp:lastPrinted>
  <dcterms:created xsi:type="dcterms:W3CDTF">2017-09-01T11:22:00Z</dcterms:created>
  <dcterms:modified xsi:type="dcterms:W3CDTF">2017-09-08T12:59:00Z</dcterms:modified>
</cp:coreProperties>
</file>